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C32A" w14:textId="77777777" w:rsidR="00D13300" w:rsidRPr="003D3EDF" w:rsidRDefault="006C7C01" w:rsidP="00F73999">
      <w:pPr>
        <w:tabs>
          <w:tab w:val="left" w:pos="7560"/>
        </w:tabs>
        <w:ind w:right="-1109"/>
        <w:rPr>
          <w:rFonts w:ascii="Times New Roman" w:hAnsi="Times New Roman"/>
          <w:szCs w:val="22"/>
        </w:rPr>
      </w:pPr>
      <w:r>
        <w:rPr>
          <w:rFonts w:ascii="Times New Roman" w:hAnsi="Times New Roman"/>
          <w:szCs w:val="22"/>
        </w:rPr>
        <w:object w:dxaOrig="1440" w:dyaOrig="1440" w14:anchorId="36A1E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0.85pt;margin-top:-45.45pt;width:320.05pt;height:28.05pt;z-index:251661312;mso-wrap-edited:f" wrapcoords="3572 1580 2041 2634 170 7376 170 11590 2381 19493 5272 20020 11055 20020 17008 20020 21260 12117 21600 4215 18709 2107 9524 1580 3572 1580" o:allowincell="f" fillcolor="window">
            <v:imagedata r:id="rId7" o:title=""/>
          </v:shape>
          <o:OLEObject Type="Embed" ProgID="Word.Picture.8" ShapeID="_x0000_s1027" DrawAspect="Content" ObjectID="_1698056098" r:id="rId8"/>
        </w:object>
      </w:r>
      <w:r w:rsidR="00D13300" w:rsidRPr="003D3EDF">
        <w:rPr>
          <w:rFonts w:ascii="Times New Roman" w:hAnsi="Times New Roman"/>
          <w:szCs w:val="22"/>
        </w:rPr>
        <w:t>QUINCUAGÉSIMO PRIMER PERÍODO ORDINARIO DE SESIONES</w:t>
      </w:r>
      <w:r w:rsidR="00D13300" w:rsidRPr="003D3EDF">
        <w:rPr>
          <w:rFonts w:ascii="Times New Roman" w:hAnsi="Times New Roman"/>
          <w:szCs w:val="22"/>
        </w:rPr>
        <w:tab/>
      </w:r>
      <w:r w:rsidR="00D13300" w:rsidRPr="003D3EDF">
        <w:rPr>
          <w:rFonts w:ascii="Times New Roman" w:hAnsi="Times New Roman"/>
          <w:szCs w:val="22"/>
        </w:rPr>
        <w:tab/>
        <w:t>OEA/Ser.P</w:t>
      </w:r>
    </w:p>
    <w:p w14:paraId="6E3F205C" w14:textId="114E7A6A" w:rsidR="00D13300" w:rsidRPr="003D3EDF" w:rsidRDefault="00D13300" w:rsidP="00F73999">
      <w:pPr>
        <w:tabs>
          <w:tab w:val="center" w:pos="2160"/>
          <w:tab w:val="left" w:pos="7560"/>
        </w:tabs>
        <w:ind w:right="-1469"/>
        <w:jc w:val="left"/>
        <w:rPr>
          <w:rFonts w:ascii="Times New Roman" w:hAnsi="Times New Roman"/>
          <w:szCs w:val="22"/>
        </w:rPr>
      </w:pPr>
      <w:r w:rsidRPr="003D3EDF">
        <w:rPr>
          <w:rFonts w:ascii="Times New Roman" w:hAnsi="Times New Roman"/>
          <w:szCs w:val="22"/>
        </w:rPr>
        <w:t>Del 10 al 12 de noviembre de 2021</w:t>
      </w:r>
      <w:r w:rsidRPr="003D3EDF">
        <w:rPr>
          <w:rFonts w:ascii="Times New Roman" w:hAnsi="Times New Roman"/>
          <w:szCs w:val="22"/>
        </w:rPr>
        <w:tab/>
      </w:r>
      <w:r w:rsidRPr="003D3EDF">
        <w:rPr>
          <w:rFonts w:ascii="Times New Roman" w:hAnsi="Times New Roman"/>
          <w:szCs w:val="22"/>
        </w:rPr>
        <w:tab/>
      </w:r>
      <w:r w:rsidRPr="003D3EDF">
        <w:rPr>
          <w:rFonts w:ascii="Times New Roman" w:hAnsi="Times New Roman"/>
          <w:szCs w:val="22"/>
        </w:rPr>
        <w:tab/>
      </w:r>
      <w:r w:rsidRPr="003D3EDF">
        <w:rPr>
          <w:rFonts w:ascii="Times New Roman" w:hAnsi="Times New Roman"/>
          <w:szCs w:val="22"/>
        </w:rPr>
        <w:tab/>
      </w:r>
      <w:r w:rsidRPr="003D3EDF">
        <w:rPr>
          <w:rFonts w:ascii="Times New Roman" w:hAnsi="Times New Roman"/>
          <w:szCs w:val="22"/>
        </w:rPr>
        <w:tab/>
        <w:t>AG/doc.57</w:t>
      </w:r>
      <w:r w:rsidR="00473669" w:rsidRPr="003D3EDF">
        <w:rPr>
          <w:rFonts w:ascii="Times New Roman" w:hAnsi="Times New Roman"/>
          <w:szCs w:val="22"/>
        </w:rPr>
        <w:t>4</w:t>
      </w:r>
      <w:r w:rsidR="00F73999" w:rsidRPr="003D3EDF">
        <w:rPr>
          <w:rFonts w:ascii="Times New Roman" w:hAnsi="Times New Roman"/>
          <w:szCs w:val="22"/>
        </w:rPr>
        <w:t>6</w:t>
      </w:r>
      <w:r w:rsidRPr="003D3EDF">
        <w:rPr>
          <w:rFonts w:ascii="Times New Roman" w:hAnsi="Times New Roman"/>
          <w:szCs w:val="22"/>
        </w:rPr>
        <w:t>/21</w:t>
      </w:r>
    </w:p>
    <w:p w14:paraId="06C95E2A" w14:textId="0B975DC5" w:rsidR="00D13300" w:rsidRPr="003D3EDF" w:rsidRDefault="00D13300" w:rsidP="00F73999">
      <w:pPr>
        <w:tabs>
          <w:tab w:val="left" w:pos="7560"/>
        </w:tabs>
        <w:ind w:right="-1109"/>
        <w:rPr>
          <w:rFonts w:ascii="Times New Roman" w:hAnsi="Times New Roman"/>
          <w:szCs w:val="22"/>
          <w:lang w:val="es-US"/>
        </w:rPr>
      </w:pPr>
      <w:r w:rsidRPr="003D3EDF">
        <w:rPr>
          <w:rFonts w:ascii="Times New Roman" w:hAnsi="Times New Roman"/>
          <w:szCs w:val="22"/>
          <w:lang w:val="es-US"/>
        </w:rPr>
        <w:t xml:space="preserve">Ciudad de Guatemala, Guatemala </w:t>
      </w:r>
      <w:r w:rsidRPr="003D3EDF">
        <w:rPr>
          <w:rFonts w:ascii="Times New Roman" w:hAnsi="Times New Roman"/>
          <w:szCs w:val="22"/>
          <w:lang w:val="es-US"/>
        </w:rPr>
        <w:tab/>
      </w:r>
      <w:r w:rsidRPr="003D3EDF">
        <w:rPr>
          <w:rFonts w:ascii="Times New Roman" w:hAnsi="Times New Roman"/>
          <w:szCs w:val="22"/>
          <w:lang w:val="es-US"/>
        </w:rPr>
        <w:tab/>
      </w:r>
      <w:r w:rsidRPr="003D3EDF">
        <w:rPr>
          <w:rFonts w:ascii="Times New Roman" w:hAnsi="Times New Roman"/>
          <w:szCs w:val="22"/>
          <w:lang w:val="es-US"/>
        </w:rPr>
        <w:tab/>
      </w:r>
      <w:r w:rsidRPr="003D3EDF">
        <w:rPr>
          <w:rFonts w:ascii="Times New Roman" w:hAnsi="Times New Roman"/>
          <w:szCs w:val="22"/>
          <w:lang w:val="es-US"/>
        </w:rPr>
        <w:tab/>
      </w:r>
      <w:r w:rsidRPr="003D3EDF">
        <w:rPr>
          <w:rFonts w:ascii="Times New Roman" w:hAnsi="Times New Roman"/>
          <w:szCs w:val="22"/>
          <w:lang w:val="es-US"/>
        </w:rPr>
        <w:tab/>
      </w:r>
      <w:r w:rsidR="00473669" w:rsidRPr="003D3EDF">
        <w:rPr>
          <w:rFonts w:ascii="Times New Roman" w:hAnsi="Times New Roman"/>
          <w:szCs w:val="22"/>
          <w:lang w:val="es-US"/>
        </w:rPr>
        <w:t xml:space="preserve">9 </w:t>
      </w:r>
      <w:r w:rsidRPr="003D3EDF">
        <w:rPr>
          <w:rFonts w:ascii="Times New Roman" w:hAnsi="Times New Roman"/>
          <w:szCs w:val="22"/>
          <w:lang w:val="es-US"/>
        </w:rPr>
        <w:t>noviembre 2021</w:t>
      </w:r>
    </w:p>
    <w:p w14:paraId="762E24BB" w14:textId="6E2EF5E2" w:rsidR="00D13300" w:rsidRPr="003D3EDF" w:rsidRDefault="00D13300" w:rsidP="00F73999">
      <w:pPr>
        <w:tabs>
          <w:tab w:val="center" w:pos="2160"/>
          <w:tab w:val="left" w:pos="7560"/>
        </w:tabs>
        <w:ind w:right="-1109"/>
        <w:rPr>
          <w:rFonts w:ascii="Times New Roman" w:hAnsi="Times New Roman"/>
          <w:szCs w:val="22"/>
        </w:rPr>
      </w:pPr>
      <w:r w:rsidRPr="003D3EDF">
        <w:rPr>
          <w:rFonts w:ascii="Times New Roman" w:hAnsi="Times New Roman"/>
          <w:szCs w:val="22"/>
          <w:lang w:val="es-US"/>
        </w:rPr>
        <w:t>VIRTUAL</w:t>
      </w:r>
      <w:r w:rsidRPr="003D3EDF">
        <w:rPr>
          <w:rFonts w:ascii="Times New Roman" w:hAnsi="Times New Roman"/>
          <w:szCs w:val="22"/>
          <w:lang w:val="es-US"/>
        </w:rPr>
        <w:tab/>
      </w:r>
      <w:r w:rsidRPr="003D3EDF">
        <w:rPr>
          <w:rFonts w:ascii="Times New Roman" w:hAnsi="Times New Roman"/>
          <w:szCs w:val="22"/>
          <w:lang w:val="es-US"/>
        </w:rPr>
        <w:tab/>
      </w:r>
      <w:r w:rsidRPr="003D3EDF">
        <w:rPr>
          <w:rFonts w:ascii="Times New Roman" w:hAnsi="Times New Roman"/>
          <w:szCs w:val="22"/>
          <w:lang w:val="es-US"/>
        </w:rPr>
        <w:tab/>
      </w:r>
      <w:r w:rsidRPr="003D3EDF">
        <w:rPr>
          <w:rFonts w:ascii="Times New Roman" w:hAnsi="Times New Roman"/>
          <w:szCs w:val="22"/>
          <w:lang w:val="es-US"/>
        </w:rPr>
        <w:tab/>
      </w:r>
      <w:r w:rsidRPr="003D3EDF">
        <w:rPr>
          <w:rFonts w:ascii="Times New Roman" w:hAnsi="Times New Roman"/>
          <w:szCs w:val="22"/>
          <w:lang w:val="es-US"/>
        </w:rPr>
        <w:tab/>
      </w:r>
      <w:r w:rsidRPr="003D3EDF">
        <w:rPr>
          <w:rFonts w:ascii="Times New Roman" w:hAnsi="Times New Roman"/>
          <w:szCs w:val="22"/>
          <w:lang w:val="es-US"/>
        </w:rPr>
        <w:tab/>
      </w:r>
      <w:r w:rsidRPr="003D3EDF">
        <w:rPr>
          <w:rFonts w:ascii="Times New Roman" w:hAnsi="Times New Roman"/>
          <w:szCs w:val="22"/>
          <w:lang w:val="es-US"/>
        </w:rPr>
        <w:tab/>
      </w:r>
      <w:r w:rsidRPr="003D3EDF">
        <w:rPr>
          <w:rFonts w:ascii="Times New Roman" w:hAnsi="Times New Roman"/>
          <w:szCs w:val="22"/>
          <w:lang w:val="es-US"/>
        </w:rPr>
        <w:tab/>
      </w:r>
      <w:r w:rsidRPr="003D3EDF">
        <w:rPr>
          <w:rFonts w:ascii="Times New Roman" w:hAnsi="Times New Roman"/>
          <w:szCs w:val="22"/>
        </w:rPr>
        <w:t>Original:</w:t>
      </w:r>
      <w:r w:rsidR="006C7C01">
        <w:rPr>
          <w:rFonts w:ascii="Times New Roman" w:hAnsi="Times New Roman"/>
          <w:szCs w:val="22"/>
        </w:rPr>
        <w:t xml:space="preserve"> francés</w:t>
      </w:r>
    </w:p>
    <w:p w14:paraId="634411F8" w14:textId="77777777" w:rsidR="00D13300" w:rsidRPr="003D3EDF" w:rsidRDefault="00D13300" w:rsidP="00F73999">
      <w:pPr>
        <w:tabs>
          <w:tab w:val="center" w:pos="2160"/>
          <w:tab w:val="left" w:pos="7560"/>
        </w:tabs>
        <w:ind w:right="-1109"/>
        <w:rPr>
          <w:rFonts w:ascii="Times New Roman" w:hAnsi="Times New Roman"/>
          <w:szCs w:val="22"/>
        </w:rPr>
      </w:pPr>
    </w:p>
    <w:p w14:paraId="457230A2" w14:textId="02BA004C" w:rsidR="00D13300" w:rsidRPr="003D3EDF" w:rsidRDefault="00D13300" w:rsidP="00F73999">
      <w:pPr>
        <w:tabs>
          <w:tab w:val="center" w:pos="2160"/>
          <w:tab w:val="left" w:pos="7560"/>
        </w:tabs>
        <w:ind w:right="-1109"/>
        <w:rPr>
          <w:rFonts w:ascii="Times New Roman" w:hAnsi="Times New Roman"/>
          <w:szCs w:val="22"/>
          <w:u w:val="single"/>
        </w:rPr>
      </w:pPr>
    </w:p>
    <w:p w14:paraId="23B5ECD4" w14:textId="77777777" w:rsidR="000502D4" w:rsidRPr="003D3EDF" w:rsidRDefault="000502D4" w:rsidP="00F73999">
      <w:pPr>
        <w:rPr>
          <w:rFonts w:ascii="Times New Roman" w:hAnsi="Times New Roman"/>
          <w:szCs w:val="22"/>
        </w:rPr>
      </w:pPr>
    </w:p>
    <w:p w14:paraId="154B47AD" w14:textId="77777777" w:rsidR="000502D4" w:rsidRPr="003D3EDF" w:rsidRDefault="000502D4" w:rsidP="00F73999">
      <w:pPr>
        <w:rPr>
          <w:rFonts w:ascii="Times New Roman" w:hAnsi="Times New Roman"/>
          <w:szCs w:val="22"/>
          <w:lang w:val="es-AR"/>
        </w:rPr>
      </w:pPr>
    </w:p>
    <w:p w14:paraId="04097658" w14:textId="77777777" w:rsidR="000502D4" w:rsidRPr="003D3EDF" w:rsidRDefault="000502D4" w:rsidP="00F73999">
      <w:pPr>
        <w:rPr>
          <w:rFonts w:ascii="Times New Roman" w:hAnsi="Times New Roman"/>
          <w:szCs w:val="22"/>
          <w:lang w:val="es-AR"/>
        </w:rPr>
      </w:pPr>
    </w:p>
    <w:p w14:paraId="7A0DADCF" w14:textId="77777777" w:rsidR="000502D4" w:rsidRPr="003D3EDF" w:rsidRDefault="000502D4" w:rsidP="00F73999">
      <w:pPr>
        <w:rPr>
          <w:rFonts w:ascii="Times New Roman" w:hAnsi="Times New Roman"/>
          <w:szCs w:val="22"/>
          <w:lang w:val="es-AR"/>
        </w:rPr>
      </w:pPr>
    </w:p>
    <w:p w14:paraId="79D1E5F7" w14:textId="77777777" w:rsidR="000502D4" w:rsidRPr="003D3EDF" w:rsidRDefault="000502D4" w:rsidP="00F73999">
      <w:pPr>
        <w:rPr>
          <w:rFonts w:ascii="Times New Roman" w:hAnsi="Times New Roman"/>
          <w:szCs w:val="22"/>
          <w:lang w:val="es-AR"/>
        </w:rPr>
      </w:pPr>
    </w:p>
    <w:p w14:paraId="04703A08" w14:textId="77777777" w:rsidR="00D33DC8" w:rsidRPr="003D3EDF" w:rsidRDefault="00D33DC8" w:rsidP="00F73999">
      <w:pPr>
        <w:rPr>
          <w:rFonts w:ascii="Times New Roman" w:hAnsi="Times New Roman"/>
          <w:szCs w:val="22"/>
          <w:lang w:val="es-AR"/>
        </w:rPr>
      </w:pPr>
    </w:p>
    <w:p w14:paraId="606EFDC6" w14:textId="77777777" w:rsidR="000502D4" w:rsidRPr="003D3EDF" w:rsidRDefault="000502D4" w:rsidP="00F73999">
      <w:pPr>
        <w:rPr>
          <w:rFonts w:ascii="Times New Roman" w:hAnsi="Times New Roman"/>
          <w:szCs w:val="22"/>
          <w:lang w:val="es-AR"/>
        </w:rPr>
      </w:pPr>
    </w:p>
    <w:p w14:paraId="1D0A8FF7" w14:textId="77777777" w:rsidR="000502D4" w:rsidRPr="003D3EDF" w:rsidRDefault="000502D4" w:rsidP="00F73999">
      <w:pPr>
        <w:rPr>
          <w:rFonts w:ascii="Times New Roman" w:hAnsi="Times New Roman"/>
          <w:szCs w:val="22"/>
          <w:lang w:val="es-AR"/>
        </w:rPr>
      </w:pPr>
    </w:p>
    <w:p w14:paraId="3941B3F3" w14:textId="77777777" w:rsidR="000502D4" w:rsidRPr="003D3EDF" w:rsidRDefault="000502D4" w:rsidP="00F73999">
      <w:pPr>
        <w:rPr>
          <w:rFonts w:ascii="Times New Roman" w:hAnsi="Times New Roman"/>
          <w:szCs w:val="22"/>
          <w:lang w:val="es-AR"/>
        </w:rPr>
      </w:pPr>
    </w:p>
    <w:p w14:paraId="28A1341D" w14:textId="77777777" w:rsidR="00172651" w:rsidRPr="003D3EDF" w:rsidRDefault="00172651" w:rsidP="00F73999">
      <w:pPr>
        <w:rPr>
          <w:rFonts w:ascii="Times New Roman" w:hAnsi="Times New Roman"/>
          <w:szCs w:val="22"/>
          <w:lang w:val="es-AR"/>
        </w:rPr>
      </w:pPr>
    </w:p>
    <w:p w14:paraId="4B591746" w14:textId="77777777" w:rsidR="000502D4" w:rsidRPr="003D3EDF" w:rsidRDefault="000502D4" w:rsidP="00F73999">
      <w:pPr>
        <w:rPr>
          <w:rFonts w:ascii="Times New Roman" w:hAnsi="Times New Roman"/>
          <w:szCs w:val="22"/>
          <w:lang w:val="es-AR"/>
        </w:rPr>
      </w:pPr>
    </w:p>
    <w:p w14:paraId="33DEB0FF" w14:textId="77777777" w:rsidR="000502D4" w:rsidRPr="003D3EDF" w:rsidRDefault="000502D4" w:rsidP="00F73999">
      <w:pPr>
        <w:rPr>
          <w:rFonts w:ascii="Times New Roman" w:hAnsi="Times New Roman"/>
          <w:szCs w:val="22"/>
          <w:lang w:val="es-AR"/>
        </w:rPr>
      </w:pPr>
    </w:p>
    <w:p w14:paraId="793401EB" w14:textId="77777777" w:rsidR="00F73999" w:rsidRPr="003D3EDF" w:rsidRDefault="00F73999" w:rsidP="003D3EDF">
      <w:pPr>
        <w:widowControl/>
        <w:ind w:right="-929"/>
        <w:rPr>
          <w:rFonts w:ascii="Times New Roman" w:hAnsi="Times New Roman"/>
          <w:szCs w:val="22"/>
          <w:lang w:val="es-AR"/>
        </w:rPr>
      </w:pPr>
    </w:p>
    <w:p w14:paraId="0714EF90" w14:textId="77777777" w:rsidR="00F73999" w:rsidRPr="003D3EDF" w:rsidRDefault="00F73999" w:rsidP="00F73999">
      <w:pPr>
        <w:widowControl/>
        <w:ind w:right="-29"/>
        <w:jc w:val="center"/>
        <w:rPr>
          <w:rFonts w:ascii="Times New Roman" w:hAnsi="Times New Roman"/>
          <w:szCs w:val="22"/>
          <w:lang w:val="es-AR"/>
        </w:rPr>
      </w:pPr>
      <w:r w:rsidRPr="003D3EDF">
        <w:rPr>
          <w:rFonts w:ascii="Times New Roman" w:hAnsi="Times New Roman"/>
          <w:szCs w:val="22"/>
          <w:lang w:val="es-AR"/>
        </w:rPr>
        <w:t xml:space="preserve">NOTA DE LA MISIÓN PERMANENTE DE HAITI MEDIANTE LA CUAL REMITE </w:t>
      </w:r>
    </w:p>
    <w:p w14:paraId="6DE4A54B" w14:textId="6233C73E" w:rsidR="00F73999" w:rsidRPr="003D3EDF" w:rsidRDefault="00F73999" w:rsidP="00F73999">
      <w:pPr>
        <w:widowControl/>
        <w:ind w:right="-29"/>
        <w:jc w:val="center"/>
        <w:rPr>
          <w:rFonts w:ascii="Times New Roman" w:hAnsi="Times New Roman"/>
          <w:szCs w:val="22"/>
        </w:rPr>
      </w:pPr>
      <w:r w:rsidRPr="003D3EDF">
        <w:rPr>
          <w:rFonts w:ascii="Times New Roman" w:hAnsi="Times New Roman"/>
          <w:szCs w:val="22"/>
          <w:lang w:val="es-AR"/>
        </w:rPr>
        <w:t xml:space="preserve">UN “PROYECTO DE DECLARACIÓN SOBRE LA SITUACIÓN EN HAITÍ” </w:t>
      </w:r>
      <w:r w:rsidRPr="003D3EDF">
        <w:rPr>
          <w:rFonts w:ascii="Times New Roman" w:hAnsi="Times New Roman"/>
          <w:szCs w:val="22"/>
        </w:rPr>
        <w:t xml:space="preserve">PARA </w:t>
      </w:r>
      <w:r w:rsidRPr="003D3EDF">
        <w:rPr>
          <w:rFonts w:ascii="Times New Roman" w:hAnsi="Times New Roman"/>
          <w:szCs w:val="22"/>
        </w:rPr>
        <w:br/>
        <w:t xml:space="preserve">SU CONSIDERACIÓN EN EL PUNTO CORRESPONDIENTE DEL TEMARIO </w:t>
      </w:r>
      <w:r w:rsidRPr="003D3EDF">
        <w:rPr>
          <w:rFonts w:ascii="Times New Roman" w:hAnsi="Times New Roman"/>
          <w:szCs w:val="22"/>
        </w:rPr>
        <w:br/>
        <w:t xml:space="preserve">DEL QUINCUAGÉSIMO PRIMER PERÍODO ORDINARIO DE </w:t>
      </w:r>
      <w:r w:rsidRPr="003D3EDF">
        <w:rPr>
          <w:rFonts w:ascii="Times New Roman" w:hAnsi="Times New Roman"/>
          <w:szCs w:val="22"/>
        </w:rPr>
        <w:br/>
        <w:t>SESIONES DE LA ASAMBLEA GENERAL</w:t>
      </w:r>
    </w:p>
    <w:p w14:paraId="77A6174B" w14:textId="77777777" w:rsidR="00F73999" w:rsidRPr="003D3EDF" w:rsidRDefault="00F73999" w:rsidP="00F73999">
      <w:pPr>
        <w:widowControl/>
        <w:ind w:right="-929"/>
        <w:jc w:val="center"/>
        <w:rPr>
          <w:rFonts w:ascii="Times New Roman" w:hAnsi="Times New Roman"/>
          <w:szCs w:val="22"/>
        </w:rPr>
      </w:pPr>
    </w:p>
    <w:p w14:paraId="01196DEA" w14:textId="77777777" w:rsidR="000502D4" w:rsidRPr="003D3EDF" w:rsidRDefault="000502D4" w:rsidP="00F73999">
      <w:pPr>
        <w:rPr>
          <w:rFonts w:ascii="Times New Roman" w:hAnsi="Times New Roman"/>
          <w:szCs w:val="22"/>
        </w:rPr>
      </w:pPr>
    </w:p>
    <w:p w14:paraId="479A4B80" w14:textId="77777777" w:rsidR="000502D4" w:rsidRPr="003D3EDF" w:rsidRDefault="000502D4" w:rsidP="00F73999">
      <w:pPr>
        <w:rPr>
          <w:rStyle w:val="FootnoteReference"/>
          <w:rFonts w:ascii="Times New Roman" w:hAnsi="Times New Roman"/>
          <w:szCs w:val="22"/>
          <w:lang w:val="es-AR"/>
        </w:rPr>
        <w:sectPr w:rsidR="000502D4" w:rsidRPr="003D3EDF" w:rsidSect="00473669">
          <w:headerReference w:type="default" r:id="rId9"/>
          <w:headerReference w:type="first" r:id="rId10"/>
          <w:endnotePr>
            <w:numFmt w:val="decimal"/>
          </w:endnotePr>
          <w:pgSz w:w="12240" w:h="15840" w:code="1"/>
          <w:pgMar w:top="2160" w:right="1570" w:bottom="1296" w:left="1699" w:header="720" w:footer="720" w:gutter="0"/>
          <w:pgNumType w:start="1"/>
          <w:cols w:space="720"/>
          <w:noEndnote/>
          <w:titlePg/>
        </w:sectPr>
      </w:pPr>
    </w:p>
    <w:p w14:paraId="7FFF7F57" w14:textId="77777777" w:rsidR="003D3EDF" w:rsidRPr="003D3EDF" w:rsidRDefault="00675502" w:rsidP="00F73999">
      <w:pPr>
        <w:pStyle w:val="Body"/>
        <w:jc w:val="center"/>
        <w:rPr>
          <w:rFonts w:ascii="Times New Roman" w:hAnsi="Times New Roman" w:cs="Times New Roman"/>
          <w:b/>
          <w:bCs/>
          <w:i/>
          <w:iCs/>
          <w:caps/>
          <w:sz w:val="22"/>
          <w:szCs w:val="22"/>
          <w:lang w:val="es-US"/>
        </w:rPr>
      </w:pPr>
      <w:r w:rsidRPr="003D3EDF">
        <w:rPr>
          <w:rFonts w:ascii="Times New Roman" w:hAnsi="Times New Roman" w:cs="Times New Roman"/>
          <w:b/>
          <w:bCs/>
          <w:i/>
          <w:iCs/>
          <w:caps/>
          <w:sz w:val="22"/>
          <w:szCs w:val="22"/>
          <w:lang w:val="es-US"/>
        </w:rPr>
        <w:lastRenderedPageBreak/>
        <w:t xml:space="preserve">Misión Permanente de Haití </w:t>
      </w:r>
    </w:p>
    <w:p w14:paraId="3DF47CE4" w14:textId="5BC3C23D" w:rsidR="00675502" w:rsidRPr="003D3EDF" w:rsidRDefault="00675502" w:rsidP="00F73999">
      <w:pPr>
        <w:pStyle w:val="Body"/>
        <w:jc w:val="center"/>
        <w:rPr>
          <w:rFonts w:ascii="Times New Roman" w:hAnsi="Times New Roman" w:cs="Times New Roman"/>
          <w:b/>
          <w:bCs/>
          <w:i/>
          <w:iCs/>
          <w:caps/>
          <w:sz w:val="22"/>
          <w:szCs w:val="22"/>
          <w:lang w:val="es-US"/>
        </w:rPr>
      </w:pPr>
      <w:r w:rsidRPr="003D3EDF">
        <w:rPr>
          <w:rFonts w:ascii="Times New Roman" w:hAnsi="Times New Roman" w:cs="Times New Roman"/>
          <w:b/>
          <w:bCs/>
          <w:i/>
          <w:iCs/>
          <w:caps/>
          <w:sz w:val="22"/>
          <w:szCs w:val="22"/>
          <w:lang w:val="es-US"/>
        </w:rPr>
        <w:t>ante la Organización de los Estados Americanos</w:t>
      </w:r>
    </w:p>
    <w:p w14:paraId="1E5FE9E4" w14:textId="34AA1045" w:rsidR="00675502" w:rsidRPr="003D3EDF" w:rsidRDefault="00675502" w:rsidP="003D3EDF">
      <w:pPr>
        <w:pStyle w:val="Body"/>
        <w:rPr>
          <w:rFonts w:ascii="Times New Roman" w:hAnsi="Times New Roman" w:cs="Times New Roman"/>
          <w:sz w:val="22"/>
          <w:szCs w:val="22"/>
          <w:lang w:val="es-US"/>
        </w:rPr>
      </w:pPr>
    </w:p>
    <w:p w14:paraId="7B3EE46F" w14:textId="77777777" w:rsidR="003D3EDF" w:rsidRPr="003D3EDF" w:rsidRDefault="003D3EDF" w:rsidP="003D3EDF">
      <w:pPr>
        <w:pStyle w:val="Body"/>
        <w:rPr>
          <w:rFonts w:ascii="Times New Roman" w:hAnsi="Times New Roman" w:cs="Times New Roman"/>
          <w:sz w:val="22"/>
          <w:szCs w:val="22"/>
          <w:lang w:val="es-US"/>
        </w:rPr>
      </w:pPr>
    </w:p>
    <w:p w14:paraId="53599B2E" w14:textId="77777777" w:rsidR="00675502" w:rsidRPr="003D3EDF" w:rsidRDefault="00675502" w:rsidP="00675502">
      <w:pPr>
        <w:pStyle w:val="Body"/>
        <w:jc w:val="left"/>
        <w:rPr>
          <w:rFonts w:ascii="Times New Roman" w:hAnsi="Times New Roman" w:cs="Times New Roman"/>
          <w:sz w:val="22"/>
          <w:szCs w:val="22"/>
          <w:lang w:val="es-US"/>
        </w:rPr>
      </w:pPr>
    </w:p>
    <w:p w14:paraId="2FA303A9" w14:textId="77777777" w:rsidR="00675502" w:rsidRPr="003D3EDF" w:rsidRDefault="00675502" w:rsidP="00675502">
      <w:pPr>
        <w:pStyle w:val="Body"/>
        <w:jc w:val="left"/>
        <w:rPr>
          <w:rFonts w:ascii="Times New Roman" w:hAnsi="Times New Roman" w:cs="Times New Roman"/>
          <w:sz w:val="22"/>
          <w:szCs w:val="22"/>
          <w:lang w:val="es-US"/>
        </w:rPr>
      </w:pPr>
    </w:p>
    <w:p w14:paraId="71B07E9F" w14:textId="36610B0A" w:rsidR="00675502" w:rsidRPr="003D3EDF" w:rsidRDefault="00675502" w:rsidP="00675502">
      <w:pPr>
        <w:pStyle w:val="Body"/>
        <w:jc w:val="left"/>
        <w:rPr>
          <w:rFonts w:ascii="Times New Roman" w:hAnsi="Times New Roman" w:cs="Times New Roman"/>
          <w:bCs/>
          <w:sz w:val="22"/>
          <w:szCs w:val="22"/>
          <w:lang w:val="es-US"/>
        </w:rPr>
      </w:pPr>
      <w:r w:rsidRPr="003D3EDF">
        <w:rPr>
          <w:rFonts w:ascii="Times New Roman" w:hAnsi="Times New Roman" w:cs="Times New Roman"/>
          <w:bCs/>
          <w:sz w:val="22"/>
          <w:szCs w:val="22"/>
          <w:lang w:val="es-US"/>
        </w:rPr>
        <w:t>MPHOEA/POL/MD/21-006</w:t>
      </w:r>
    </w:p>
    <w:p w14:paraId="48426672" w14:textId="77777777" w:rsidR="00675502" w:rsidRPr="003D3EDF" w:rsidRDefault="00675502" w:rsidP="00675502">
      <w:pPr>
        <w:pStyle w:val="Body"/>
        <w:jc w:val="left"/>
        <w:rPr>
          <w:rFonts w:ascii="Times New Roman" w:hAnsi="Times New Roman" w:cs="Times New Roman"/>
          <w:sz w:val="22"/>
          <w:szCs w:val="22"/>
          <w:lang w:val="es-US"/>
        </w:rPr>
      </w:pPr>
    </w:p>
    <w:p w14:paraId="43F1607D" w14:textId="77777777" w:rsidR="00675502" w:rsidRPr="003D3EDF" w:rsidRDefault="00675502" w:rsidP="00675502">
      <w:pPr>
        <w:pStyle w:val="Body"/>
        <w:jc w:val="left"/>
        <w:rPr>
          <w:rFonts w:ascii="Times New Roman" w:hAnsi="Times New Roman" w:cs="Times New Roman"/>
          <w:sz w:val="22"/>
          <w:szCs w:val="22"/>
          <w:lang w:val="es-US"/>
        </w:rPr>
      </w:pPr>
    </w:p>
    <w:p w14:paraId="1E0F7DCB" w14:textId="40E76D87" w:rsidR="00675502" w:rsidRPr="003D3EDF" w:rsidRDefault="00675502" w:rsidP="003D3EDF">
      <w:pPr>
        <w:pStyle w:val="Body"/>
        <w:spacing w:line="360" w:lineRule="auto"/>
        <w:rPr>
          <w:rFonts w:ascii="Times New Roman" w:hAnsi="Times New Roman" w:cs="Times New Roman"/>
          <w:sz w:val="22"/>
          <w:szCs w:val="22"/>
          <w:lang w:val="es-US"/>
        </w:rPr>
      </w:pPr>
      <w:r w:rsidRPr="003D3EDF">
        <w:rPr>
          <w:rFonts w:ascii="Times New Roman" w:hAnsi="Times New Roman" w:cs="Times New Roman"/>
          <w:sz w:val="22"/>
          <w:szCs w:val="22"/>
          <w:lang w:val="es-US"/>
        </w:rPr>
        <w:tab/>
        <w:t>La Misión Permanente de la República de Haití ante la Organización de los Estados Americanos saluda atentamente a la Secretaría General y tiene el honor de transmitirle, a</w:t>
      </w:r>
      <w:r w:rsidR="00520D30" w:rsidRPr="003D3EDF">
        <w:rPr>
          <w:rFonts w:ascii="Times New Roman" w:hAnsi="Times New Roman" w:cs="Times New Roman"/>
          <w:sz w:val="22"/>
          <w:szCs w:val="22"/>
          <w:lang w:val="es-US"/>
        </w:rPr>
        <w:t>djunto</w:t>
      </w:r>
      <w:r w:rsidRPr="003D3EDF">
        <w:rPr>
          <w:rFonts w:ascii="Times New Roman" w:hAnsi="Times New Roman" w:cs="Times New Roman"/>
          <w:sz w:val="22"/>
          <w:szCs w:val="22"/>
          <w:lang w:val="es-US"/>
        </w:rPr>
        <w:t xml:space="preserve"> a la presente, un proyecto de declaración sobre la situación en Haití en el marco del quincuagésimo primer período ordinario de sesiones de la Asamblea General de la OEA, que tendrá lugar del 10 al 12 de noviembre de 2021.</w:t>
      </w:r>
    </w:p>
    <w:p w14:paraId="143378E6" w14:textId="77777777" w:rsidR="00675502" w:rsidRPr="003D3EDF" w:rsidRDefault="00675502" w:rsidP="003D3EDF">
      <w:pPr>
        <w:pStyle w:val="Body"/>
        <w:spacing w:line="360" w:lineRule="auto"/>
        <w:rPr>
          <w:rFonts w:ascii="Times New Roman" w:hAnsi="Times New Roman" w:cs="Times New Roman"/>
          <w:sz w:val="22"/>
          <w:szCs w:val="22"/>
          <w:lang w:val="es-US"/>
        </w:rPr>
      </w:pPr>
    </w:p>
    <w:p w14:paraId="5F0CC1A8" w14:textId="7BC36557" w:rsidR="00675502" w:rsidRPr="003D3EDF" w:rsidRDefault="00675502" w:rsidP="003D3EDF">
      <w:pPr>
        <w:pStyle w:val="Body"/>
        <w:spacing w:line="360" w:lineRule="auto"/>
        <w:rPr>
          <w:rFonts w:ascii="Times New Roman" w:hAnsi="Times New Roman" w:cs="Times New Roman"/>
          <w:sz w:val="22"/>
          <w:szCs w:val="22"/>
          <w:lang w:val="es-US"/>
        </w:rPr>
      </w:pPr>
      <w:r w:rsidRPr="003D3EDF">
        <w:rPr>
          <w:rFonts w:ascii="Times New Roman" w:hAnsi="Times New Roman" w:cs="Times New Roman"/>
          <w:sz w:val="22"/>
          <w:szCs w:val="22"/>
          <w:lang w:val="es-US"/>
        </w:rPr>
        <w:tab/>
        <w:t>La Misión Permanente de la República de Haití ante la OEA aprovecha esta oportunidad para reiterar a la Secretaría General el testimonio de su más alta y distinguida consideración</w:t>
      </w:r>
      <w:r w:rsidR="00520D30" w:rsidRPr="003D3EDF">
        <w:rPr>
          <w:rFonts w:ascii="Times New Roman" w:hAnsi="Times New Roman" w:cs="Times New Roman"/>
          <w:sz w:val="22"/>
          <w:szCs w:val="22"/>
          <w:lang w:val="es-US"/>
        </w:rPr>
        <w:t>.</w:t>
      </w:r>
    </w:p>
    <w:p w14:paraId="2552FD12" w14:textId="77777777" w:rsidR="00520D30" w:rsidRPr="003D3EDF" w:rsidRDefault="00520D30" w:rsidP="00675502">
      <w:pPr>
        <w:pStyle w:val="Body"/>
        <w:jc w:val="left"/>
        <w:rPr>
          <w:rFonts w:ascii="Times New Roman" w:hAnsi="Times New Roman" w:cs="Times New Roman"/>
          <w:sz w:val="22"/>
          <w:szCs w:val="22"/>
          <w:lang w:val="es-US"/>
        </w:rPr>
      </w:pPr>
    </w:p>
    <w:p w14:paraId="1213B797" w14:textId="77777777" w:rsidR="00520D30" w:rsidRPr="003D3EDF" w:rsidRDefault="00520D30" w:rsidP="00675502">
      <w:pPr>
        <w:pStyle w:val="Body"/>
        <w:jc w:val="left"/>
        <w:rPr>
          <w:rFonts w:ascii="Times New Roman" w:hAnsi="Times New Roman" w:cs="Times New Roman"/>
          <w:sz w:val="22"/>
          <w:szCs w:val="22"/>
          <w:lang w:val="es-US"/>
        </w:rPr>
      </w:pPr>
    </w:p>
    <w:p w14:paraId="1976CE6F" w14:textId="6412068A" w:rsidR="00520D30" w:rsidRPr="003D3EDF" w:rsidRDefault="00520D30" w:rsidP="00675502">
      <w:pPr>
        <w:pStyle w:val="Body"/>
        <w:jc w:val="left"/>
        <w:rPr>
          <w:rFonts w:ascii="Times New Roman" w:hAnsi="Times New Roman" w:cs="Times New Roman"/>
          <w:sz w:val="22"/>
          <w:szCs w:val="22"/>
          <w:lang w:val="es-US"/>
        </w:rPr>
      </w:pPr>
      <w:r w:rsidRPr="003D3EDF">
        <w:rPr>
          <w:rFonts w:ascii="Times New Roman" w:hAnsi="Times New Roman" w:cs="Times New Roman"/>
          <w:sz w:val="22"/>
          <w:szCs w:val="22"/>
          <w:lang w:val="es-US"/>
        </w:rPr>
        <w:tab/>
      </w:r>
      <w:r w:rsidRPr="003D3EDF">
        <w:rPr>
          <w:rFonts w:ascii="Times New Roman" w:hAnsi="Times New Roman" w:cs="Times New Roman"/>
          <w:sz w:val="22"/>
          <w:szCs w:val="22"/>
          <w:lang w:val="es-US"/>
        </w:rPr>
        <w:tab/>
      </w:r>
      <w:r w:rsidRPr="003D3EDF">
        <w:rPr>
          <w:rFonts w:ascii="Times New Roman" w:hAnsi="Times New Roman" w:cs="Times New Roman"/>
          <w:sz w:val="22"/>
          <w:szCs w:val="22"/>
          <w:lang w:val="es-US"/>
        </w:rPr>
        <w:tab/>
      </w:r>
      <w:r w:rsidRPr="003D3EDF">
        <w:rPr>
          <w:rFonts w:ascii="Times New Roman" w:hAnsi="Times New Roman" w:cs="Times New Roman"/>
          <w:sz w:val="22"/>
          <w:szCs w:val="22"/>
          <w:lang w:val="es-US"/>
        </w:rPr>
        <w:tab/>
      </w:r>
      <w:r w:rsidRPr="003D3EDF">
        <w:rPr>
          <w:rFonts w:ascii="Times New Roman" w:hAnsi="Times New Roman" w:cs="Times New Roman"/>
          <w:sz w:val="22"/>
          <w:szCs w:val="22"/>
          <w:lang w:val="es-US"/>
        </w:rPr>
        <w:tab/>
        <w:t>Washington, DC, 9 de noviembre de 2021</w:t>
      </w:r>
    </w:p>
    <w:p w14:paraId="1CDC37D6" w14:textId="69EFDAAC" w:rsidR="00520D30" w:rsidRPr="003D3EDF" w:rsidRDefault="00520D30" w:rsidP="00675502">
      <w:pPr>
        <w:pStyle w:val="Body"/>
        <w:jc w:val="left"/>
        <w:rPr>
          <w:rFonts w:ascii="Times New Roman" w:hAnsi="Times New Roman" w:cs="Times New Roman"/>
          <w:sz w:val="22"/>
          <w:szCs w:val="22"/>
          <w:lang w:val="es-US"/>
        </w:rPr>
      </w:pPr>
      <w:r w:rsidRPr="003D3EDF">
        <w:rPr>
          <w:rFonts w:ascii="Times New Roman" w:hAnsi="Times New Roman" w:cs="Times New Roman"/>
          <w:sz w:val="22"/>
          <w:szCs w:val="22"/>
          <w:lang w:val="es-US"/>
        </w:rPr>
        <w:tab/>
      </w:r>
      <w:r w:rsidRPr="003D3EDF">
        <w:rPr>
          <w:rFonts w:ascii="Times New Roman" w:hAnsi="Times New Roman" w:cs="Times New Roman"/>
          <w:sz w:val="22"/>
          <w:szCs w:val="22"/>
          <w:lang w:val="es-US"/>
        </w:rPr>
        <w:tab/>
      </w:r>
      <w:r w:rsidRPr="003D3EDF">
        <w:rPr>
          <w:rFonts w:ascii="Times New Roman" w:hAnsi="Times New Roman" w:cs="Times New Roman"/>
          <w:sz w:val="22"/>
          <w:szCs w:val="22"/>
          <w:lang w:val="es-US"/>
        </w:rPr>
        <w:tab/>
      </w:r>
      <w:r w:rsidRPr="003D3EDF">
        <w:rPr>
          <w:rFonts w:ascii="Times New Roman" w:hAnsi="Times New Roman" w:cs="Times New Roman"/>
          <w:sz w:val="22"/>
          <w:szCs w:val="22"/>
          <w:lang w:val="es-US"/>
        </w:rPr>
        <w:tab/>
      </w:r>
      <w:r w:rsidRPr="003D3EDF">
        <w:rPr>
          <w:rFonts w:ascii="Times New Roman" w:hAnsi="Times New Roman" w:cs="Times New Roman"/>
          <w:sz w:val="22"/>
          <w:szCs w:val="22"/>
          <w:lang w:val="es-US"/>
        </w:rPr>
        <w:tab/>
        <w:t>Misión Permanente de Haití</w:t>
      </w:r>
    </w:p>
    <w:p w14:paraId="60FD2135" w14:textId="276618C4" w:rsidR="00520D30" w:rsidRPr="003D3EDF" w:rsidRDefault="00520D30" w:rsidP="00675502">
      <w:pPr>
        <w:pStyle w:val="Body"/>
        <w:jc w:val="left"/>
        <w:rPr>
          <w:rFonts w:ascii="Times New Roman" w:hAnsi="Times New Roman" w:cs="Times New Roman"/>
          <w:sz w:val="22"/>
          <w:szCs w:val="22"/>
          <w:lang w:val="es-US"/>
        </w:rPr>
      </w:pPr>
      <w:r w:rsidRPr="003D3EDF">
        <w:rPr>
          <w:rFonts w:ascii="Times New Roman" w:hAnsi="Times New Roman" w:cs="Times New Roman"/>
          <w:sz w:val="22"/>
          <w:szCs w:val="22"/>
          <w:lang w:val="es-US"/>
        </w:rPr>
        <w:tab/>
      </w:r>
      <w:r w:rsidRPr="003D3EDF">
        <w:rPr>
          <w:rFonts w:ascii="Times New Roman" w:hAnsi="Times New Roman" w:cs="Times New Roman"/>
          <w:sz w:val="22"/>
          <w:szCs w:val="22"/>
          <w:lang w:val="es-US"/>
        </w:rPr>
        <w:tab/>
      </w:r>
      <w:r w:rsidRPr="003D3EDF">
        <w:rPr>
          <w:rFonts w:ascii="Times New Roman" w:hAnsi="Times New Roman" w:cs="Times New Roman"/>
          <w:sz w:val="22"/>
          <w:szCs w:val="22"/>
          <w:lang w:val="es-US"/>
        </w:rPr>
        <w:tab/>
      </w:r>
      <w:r w:rsidRPr="003D3EDF">
        <w:rPr>
          <w:rFonts w:ascii="Times New Roman" w:hAnsi="Times New Roman" w:cs="Times New Roman"/>
          <w:sz w:val="22"/>
          <w:szCs w:val="22"/>
          <w:lang w:val="es-US"/>
        </w:rPr>
        <w:tab/>
      </w:r>
      <w:r w:rsidRPr="003D3EDF">
        <w:rPr>
          <w:rFonts w:ascii="Times New Roman" w:hAnsi="Times New Roman" w:cs="Times New Roman"/>
          <w:sz w:val="22"/>
          <w:szCs w:val="22"/>
          <w:lang w:val="es-US"/>
        </w:rPr>
        <w:tab/>
        <w:t>OEA</w:t>
      </w:r>
    </w:p>
    <w:p w14:paraId="625EA5F8" w14:textId="4023A9D6" w:rsidR="00520D30" w:rsidRDefault="00520D30" w:rsidP="00675502">
      <w:pPr>
        <w:pStyle w:val="Body"/>
        <w:jc w:val="left"/>
        <w:rPr>
          <w:rFonts w:ascii="Times New Roman" w:hAnsi="Times New Roman" w:cs="Times New Roman"/>
          <w:sz w:val="22"/>
          <w:szCs w:val="22"/>
          <w:lang w:val="es-US"/>
        </w:rPr>
      </w:pPr>
    </w:p>
    <w:p w14:paraId="33374F62" w14:textId="6BED37DE" w:rsidR="003D3EDF" w:rsidRDefault="003D3EDF" w:rsidP="00675502">
      <w:pPr>
        <w:pStyle w:val="Body"/>
        <w:jc w:val="left"/>
        <w:rPr>
          <w:rFonts w:ascii="Times New Roman" w:hAnsi="Times New Roman" w:cs="Times New Roman"/>
          <w:sz w:val="22"/>
          <w:szCs w:val="22"/>
          <w:lang w:val="es-US"/>
        </w:rPr>
      </w:pPr>
    </w:p>
    <w:p w14:paraId="0685349E" w14:textId="3F403357" w:rsidR="003D3EDF" w:rsidRDefault="003D3EDF" w:rsidP="00675502">
      <w:pPr>
        <w:pStyle w:val="Body"/>
        <w:jc w:val="left"/>
        <w:rPr>
          <w:rFonts w:ascii="Times New Roman" w:hAnsi="Times New Roman" w:cs="Times New Roman"/>
          <w:sz w:val="22"/>
          <w:szCs w:val="22"/>
          <w:lang w:val="es-US"/>
        </w:rPr>
      </w:pPr>
    </w:p>
    <w:p w14:paraId="1CFE7550" w14:textId="68E73655" w:rsidR="003D3EDF" w:rsidRDefault="003D3EDF" w:rsidP="00675502">
      <w:pPr>
        <w:pStyle w:val="Body"/>
        <w:jc w:val="left"/>
        <w:rPr>
          <w:rFonts w:ascii="Times New Roman" w:hAnsi="Times New Roman" w:cs="Times New Roman"/>
          <w:sz w:val="22"/>
          <w:szCs w:val="22"/>
          <w:lang w:val="es-US"/>
        </w:rPr>
      </w:pPr>
    </w:p>
    <w:p w14:paraId="091C4488" w14:textId="1C7DCD3B" w:rsidR="003D3EDF" w:rsidRDefault="003D3EDF" w:rsidP="00675502">
      <w:pPr>
        <w:pStyle w:val="Body"/>
        <w:jc w:val="left"/>
        <w:rPr>
          <w:rFonts w:ascii="Times New Roman" w:hAnsi="Times New Roman" w:cs="Times New Roman"/>
          <w:sz w:val="22"/>
          <w:szCs w:val="22"/>
          <w:lang w:val="es-US"/>
        </w:rPr>
      </w:pPr>
    </w:p>
    <w:p w14:paraId="21371046" w14:textId="77777777" w:rsidR="003D3EDF" w:rsidRPr="003D3EDF" w:rsidRDefault="003D3EDF" w:rsidP="00675502">
      <w:pPr>
        <w:pStyle w:val="Body"/>
        <w:jc w:val="left"/>
        <w:rPr>
          <w:rFonts w:ascii="Times New Roman" w:hAnsi="Times New Roman" w:cs="Times New Roman"/>
          <w:sz w:val="22"/>
          <w:szCs w:val="22"/>
          <w:lang w:val="es-US"/>
        </w:rPr>
      </w:pPr>
    </w:p>
    <w:p w14:paraId="2291C81B" w14:textId="1F8F2289" w:rsidR="00520D30" w:rsidRPr="003D3EDF" w:rsidRDefault="00520D30" w:rsidP="00675502">
      <w:pPr>
        <w:pStyle w:val="Body"/>
        <w:jc w:val="left"/>
        <w:rPr>
          <w:rFonts w:ascii="Times New Roman" w:hAnsi="Times New Roman" w:cs="Times New Roman"/>
          <w:sz w:val="22"/>
          <w:szCs w:val="22"/>
          <w:lang w:val="es-US"/>
        </w:rPr>
      </w:pPr>
      <w:r w:rsidRPr="003D3EDF">
        <w:rPr>
          <w:rFonts w:ascii="Times New Roman" w:hAnsi="Times New Roman" w:cs="Times New Roman"/>
          <w:sz w:val="22"/>
          <w:szCs w:val="22"/>
          <w:lang w:val="es-US"/>
        </w:rPr>
        <w:t>Secretaría General</w:t>
      </w:r>
    </w:p>
    <w:p w14:paraId="6DEC5BEA" w14:textId="1C6F96B9" w:rsidR="00520D30" w:rsidRPr="003D3EDF" w:rsidRDefault="00520D30" w:rsidP="00675502">
      <w:pPr>
        <w:pStyle w:val="Body"/>
        <w:jc w:val="left"/>
        <w:rPr>
          <w:rFonts w:ascii="Times New Roman" w:hAnsi="Times New Roman" w:cs="Times New Roman"/>
          <w:sz w:val="22"/>
          <w:szCs w:val="22"/>
          <w:lang w:val="es-US"/>
        </w:rPr>
      </w:pPr>
      <w:r w:rsidRPr="003D3EDF">
        <w:rPr>
          <w:rFonts w:ascii="Times New Roman" w:hAnsi="Times New Roman" w:cs="Times New Roman"/>
          <w:sz w:val="22"/>
          <w:szCs w:val="22"/>
          <w:lang w:val="es-US"/>
        </w:rPr>
        <w:t>Organización de los Estados Americanos</w:t>
      </w:r>
    </w:p>
    <w:p w14:paraId="38D347A0" w14:textId="7FF609A0" w:rsidR="00520D30" w:rsidRPr="003D3EDF" w:rsidRDefault="00520D30" w:rsidP="00675502">
      <w:pPr>
        <w:pStyle w:val="Body"/>
        <w:jc w:val="left"/>
        <w:rPr>
          <w:rFonts w:ascii="Times New Roman" w:hAnsi="Times New Roman" w:cs="Times New Roman"/>
          <w:sz w:val="22"/>
          <w:szCs w:val="22"/>
          <w:lang w:val="es-US"/>
        </w:rPr>
      </w:pPr>
      <w:r w:rsidRPr="003D3EDF">
        <w:rPr>
          <w:rFonts w:ascii="Times New Roman" w:hAnsi="Times New Roman" w:cs="Times New Roman"/>
          <w:sz w:val="22"/>
          <w:szCs w:val="22"/>
          <w:lang w:val="es-US"/>
        </w:rPr>
        <w:t>Washington, DC</w:t>
      </w:r>
    </w:p>
    <w:p w14:paraId="01EAA591" w14:textId="77777777" w:rsidR="00675502" w:rsidRPr="003D3EDF" w:rsidRDefault="00675502" w:rsidP="00F73999">
      <w:pPr>
        <w:pStyle w:val="Body"/>
        <w:jc w:val="center"/>
        <w:rPr>
          <w:rFonts w:ascii="Times New Roman" w:hAnsi="Times New Roman" w:cs="Times New Roman"/>
          <w:sz w:val="22"/>
          <w:szCs w:val="22"/>
          <w:lang w:val="es-US"/>
        </w:rPr>
      </w:pPr>
    </w:p>
    <w:p w14:paraId="1AF69CD0" w14:textId="77777777" w:rsidR="00675502" w:rsidRPr="003D3EDF" w:rsidRDefault="00675502" w:rsidP="00675502">
      <w:pPr>
        <w:pStyle w:val="Body"/>
        <w:jc w:val="left"/>
        <w:rPr>
          <w:rFonts w:ascii="Times New Roman" w:hAnsi="Times New Roman" w:cs="Times New Roman"/>
          <w:sz w:val="22"/>
          <w:szCs w:val="22"/>
          <w:lang w:val="es-ES"/>
        </w:rPr>
        <w:sectPr w:rsidR="00675502" w:rsidRPr="003D3EDF" w:rsidSect="00E33A13">
          <w:endnotePr>
            <w:numFmt w:val="decimal"/>
          </w:endnotePr>
          <w:type w:val="oddPage"/>
          <w:pgSz w:w="12240" w:h="15840"/>
          <w:pgMar w:top="2160" w:right="1570" w:bottom="1296" w:left="1699" w:header="1296" w:footer="1296" w:gutter="0"/>
          <w:pgNumType w:start="1"/>
          <w:cols w:space="720"/>
          <w:noEndnote/>
          <w:titlePg/>
        </w:sectPr>
      </w:pPr>
    </w:p>
    <w:p w14:paraId="4D98E972" w14:textId="2E5C217D" w:rsidR="00F73999" w:rsidRPr="003D3EDF" w:rsidRDefault="003E2249" w:rsidP="003E22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themeColor="text1"/>
          <w:szCs w:val="22"/>
          <w:lang w:val="es-AR"/>
        </w:rPr>
      </w:pPr>
      <w:r w:rsidRPr="003D3EDF">
        <w:rPr>
          <w:rFonts w:ascii="Times New Roman" w:hAnsi="Times New Roman"/>
          <w:bCs/>
          <w:color w:val="000000" w:themeColor="text1"/>
          <w:szCs w:val="22"/>
          <w:lang w:val="es-AR"/>
        </w:rPr>
        <w:lastRenderedPageBreak/>
        <w:t xml:space="preserve">PROYECTO DE DECLARACIÓN SOBRE </w:t>
      </w:r>
      <w:r w:rsidRPr="003D3EDF">
        <w:rPr>
          <w:rFonts w:ascii="Times New Roman" w:hAnsi="Times New Roman"/>
          <w:bCs/>
          <w:color w:val="000000" w:themeColor="text1"/>
          <w:szCs w:val="22"/>
          <w:lang w:val="es-AR"/>
        </w:rPr>
        <w:br/>
        <w:t>LA SITUACIÓN EN HAITÍ</w:t>
      </w:r>
    </w:p>
    <w:p w14:paraId="0D5680DE" w14:textId="77777777" w:rsidR="00F73999" w:rsidRPr="003D3EDF" w:rsidRDefault="00F73999" w:rsidP="003E22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themeColor="text1"/>
          <w:szCs w:val="22"/>
          <w:u w:val="single"/>
          <w:lang w:val="es-AR"/>
        </w:rPr>
      </w:pPr>
    </w:p>
    <w:p w14:paraId="248BE374" w14:textId="77777777" w:rsidR="00F73999" w:rsidRPr="00C001A8" w:rsidRDefault="00F73999" w:rsidP="003E22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themeColor="text1"/>
          <w:szCs w:val="22"/>
          <w:u w:val="single"/>
          <w:lang w:val="es-AR"/>
        </w:rPr>
      </w:pPr>
    </w:p>
    <w:p w14:paraId="14426E04" w14:textId="60C36358" w:rsidR="007C1D78" w:rsidRPr="00C001A8" w:rsidRDefault="00F73999" w:rsidP="003E22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color w:val="000000" w:themeColor="text1"/>
          <w:szCs w:val="22"/>
          <w:lang w:val="es-AR"/>
        </w:rPr>
      </w:pPr>
      <w:r w:rsidRPr="00C001A8">
        <w:rPr>
          <w:rFonts w:ascii="Times New Roman" w:hAnsi="Times New Roman"/>
          <w:bCs/>
          <w:color w:val="000000" w:themeColor="text1"/>
          <w:szCs w:val="22"/>
          <w:lang w:val="es-AR"/>
        </w:rPr>
        <w:t>Los Ministros de Asuntos Exteriores y Jefes de Delegación de la OEA</w:t>
      </w:r>
      <w:r w:rsidR="003805FC" w:rsidRPr="00C001A8">
        <w:rPr>
          <w:rFonts w:ascii="Times New Roman" w:hAnsi="Times New Roman"/>
          <w:bCs/>
          <w:color w:val="000000" w:themeColor="text1"/>
          <w:szCs w:val="22"/>
          <w:lang w:val="es-AR"/>
        </w:rPr>
        <w:t>,</w:t>
      </w:r>
    </w:p>
    <w:p w14:paraId="428DD035" w14:textId="0E811849" w:rsidR="00F73999" w:rsidRPr="00C001A8" w:rsidRDefault="00F73999" w:rsidP="00C001A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themeColor="text1"/>
          <w:szCs w:val="22"/>
          <w:u w:val="single"/>
          <w:lang w:val="es-AR"/>
        </w:rPr>
      </w:pPr>
    </w:p>
    <w:p w14:paraId="6CE6E5C2" w14:textId="459E30D0" w:rsidR="00F73999" w:rsidRPr="00C001A8" w:rsidRDefault="003E2249" w:rsidP="003E22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color w:val="000000" w:themeColor="text1"/>
          <w:szCs w:val="22"/>
          <w:lang w:val="es-AR"/>
        </w:rPr>
      </w:pPr>
      <w:r w:rsidRPr="00C001A8">
        <w:rPr>
          <w:rFonts w:ascii="Times New Roman" w:hAnsi="Times New Roman"/>
          <w:bCs/>
          <w:color w:val="000000" w:themeColor="text1"/>
          <w:szCs w:val="22"/>
          <w:lang w:val="es-AR"/>
        </w:rPr>
        <w:t xml:space="preserve">RECUERDAN </w:t>
      </w:r>
      <w:r w:rsidR="00F73999" w:rsidRPr="00C001A8">
        <w:rPr>
          <w:rFonts w:ascii="Times New Roman" w:hAnsi="Times New Roman"/>
          <w:bCs/>
          <w:color w:val="000000" w:themeColor="text1"/>
          <w:szCs w:val="22"/>
          <w:lang w:val="es-AR"/>
        </w:rPr>
        <w:t>la resolución CP/RES, 1168 (2315/21), de 17 de marzo de 2021, por la que se estableció</w:t>
      </w:r>
      <w:r w:rsidR="003805FC" w:rsidRPr="00C001A8">
        <w:rPr>
          <w:rFonts w:ascii="Times New Roman" w:hAnsi="Times New Roman"/>
          <w:bCs/>
          <w:color w:val="000000" w:themeColor="text1"/>
          <w:szCs w:val="22"/>
          <w:lang w:val="es-AR"/>
        </w:rPr>
        <w:t xml:space="preserve"> </w:t>
      </w:r>
      <w:r w:rsidR="00F73999" w:rsidRPr="00C001A8">
        <w:rPr>
          <w:rFonts w:ascii="Times New Roman" w:hAnsi="Times New Roman"/>
          <w:bCs/>
          <w:color w:val="000000" w:themeColor="text1"/>
          <w:szCs w:val="22"/>
          <w:lang w:val="es-AR"/>
        </w:rPr>
        <w:t>la Misión de Buenos Oficios con el mandato de facilitar el diálogo político con miras</w:t>
      </w:r>
      <w:r w:rsidR="003805FC" w:rsidRPr="00C001A8">
        <w:rPr>
          <w:rFonts w:ascii="Times New Roman" w:hAnsi="Times New Roman"/>
          <w:bCs/>
          <w:color w:val="000000" w:themeColor="text1"/>
          <w:szCs w:val="22"/>
          <w:lang w:val="es-AR"/>
        </w:rPr>
        <w:t xml:space="preserve"> </w:t>
      </w:r>
      <w:r w:rsidR="00F73999" w:rsidRPr="00C001A8">
        <w:rPr>
          <w:rFonts w:ascii="Times New Roman" w:hAnsi="Times New Roman"/>
          <w:bCs/>
          <w:color w:val="000000" w:themeColor="text1"/>
          <w:szCs w:val="22"/>
          <w:lang w:val="es-AR"/>
        </w:rPr>
        <w:t xml:space="preserve">a </w:t>
      </w:r>
      <w:r w:rsidR="003805FC" w:rsidRPr="00C001A8">
        <w:rPr>
          <w:rFonts w:ascii="Times New Roman" w:hAnsi="Times New Roman"/>
          <w:bCs/>
          <w:color w:val="000000" w:themeColor="text1"/>
          <w:szCs w:val="22"/>
          <w:lang w:val="es-AR"/>
        </w:rPr>
        <w:t xml:space="preserve">lograr unas </w:t>
      </w:r>
      <w:r w:rsidR="00F73999" w:rsidRPr="00C001A8">
        <w:rPr>
          <w:rFonts w:ascii="Times New Roman" w:hAnsi="Times New Roman"/>
          <w:bCs/>
          <w:color w:val="000000" w:themeColor="text1"/>
          <w:szCs w:val="22"/>
          <w:lang w:val="es-AR"/>
        </w:rPr>
        <w:t>elecciones libres y justas, que presentó su informe al Consejo Permanente el 30 de junio de 2021;</w:t>
      </w:r>
    </w:p>
    <w:p w14:paraId="705F2792" w14:textId="77777777" w:rsidR="003E2249" w:rsidRPr="00C001A8" w:rsidRDefault="003E2249" w:rsidP="00C001A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themeColor="text1"/>
          <w:szCs w:val="22"/>
          <w:lang w:val="es-AR"/>
        </w:rPr>
      </w:pPr>
    </w:p>
    <w:p w14:paraId="028FF046" w14:textId="3F65F614" w:rsidR="00F73999" w:rsidRPr="00C001A8" w:rsidRDefault="003E2249" w:rsidP="003E22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color w:val="000000" w:themeColor="text1"/>
          <w:szCs w:val="22"/>
          <w:lang w:val="es-AR"/>
        </w:rPr>
      </w:pPr>
      <w:r w:rsidRPr="00C001A8">
        <w:rPr>
          <w:rFonts w:ascii="Times New Roman" w:hAnsi="Times New Roman"/>
          <w:bCs/>
          <w:color w:val="000000" w:themeColor="text1"/>
          <w:szCs w:val="22"/>
          <w:lang w:val="es-AR"/>
        </w:rPr>
        <w:t xml:space="preserve">RECUERDAN TAMBIÉN que la </w:t>
      </w:r>
      <w:r w:rsidR="00F73999" w:rsidRPr="00C001A8">
        <w:rPr>
          <w:rFonts w:ascii="Times New Roman" w:hAnsi="Times New Roman"/>
          <w:bCs/>
          <w:color w:val="000000" w:themeColor="text1"/>
          <w:szCs w:val="22"/>
          <w:lang w:val="es-AR"/>
        </w:rPr>
        <w:t>Carta de la Organización de los Estados Americanos reconoce</w:t>
      </w:r>
      <w:r w:rsidR="003805FC" w:rsidRPr="00C001A8">
        <w:rPr>
          <w:rFonts w:ascii="Times New Roman" w:hAnsi="Times New Roman"/>
          <w:bCs/>
          <w:color w:val="000000" w:themeColor="text1"/>
          <w:szCs w:val="22"/>
          <w:lang w:val="es-AR"/>
        </w:rPr>
        <w:t xml:space="preserve"> </w:t>
      </w:r>
      <w:r w:rsidR="00F73999" w:rsidRPr="00C001A8">
        <w:rPr>
          <w:rFonts w:ascii="Times New Roman" w:hAnsi="Times New Roman"/>
          <w:bCs/>
          <w:color w:val="000000" w:themeColor="text1"/>
          <w:szCs w:val="22"/>
          <w:lang w:val="es-AR"/>
        </w:rPr>
        <w:t>que la democracia representativa es esencial para la estabilidad, la paz y el desarrollo de la región;</w:t>
      </w:r>
    </w:p>
    <w:p w14:paraId="4CFEAB20" w14:textId="60F7D7CB" w:rsidR="00F73999" w:rsidRPr="00C001A8" w:rsidRDefault="00F73999" w:rsidP="00C001A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themeColor="text1"/>
          <w:szCs w:val="22"/>
          <w:u w:val="single"/>
          <w:lang w:val="es-AR"/>
        </w:rPr>
      </w:pPr>
    </w:p>
    <w:p w14:paraId="2C116A52" w14:textId="780A54D9" w:rsidR="00F73999" w:rsidRPr="00C001A8" w:rsidRDefault="003E2249" w:rsidP="003E22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color w:val="000000" w:themeColor="text1"/>
          <w:szCs w:val="22"/>
          <w:lang w:val="es-AR"/>
        </w:rPr>
      </w:pPr>
      <w:r w:rsidRPr="00C001A8">
        <w:rPr>
          <w:rFonts w:ascii="Times New Roman" w:hAnsi="Times New Roman"/>
          <w:bCs/>
          <w:color w:val="000000" w:themeColor="text1"/>
          <w:szCs w:val="22"/>
          <w:lang w:val="es-AR"/>
        </w:rPr>
        <w:t xml:space="preserve">REITERAN </w:t>
      </w:r>
      <w:r w:rsidR="00F73999" w:rsidRPr="00C001A8">
        <w:rPr>
          <w:rFonts w:ascii="Times New Roman" w:hAnsi="Times New Roman"/>
          <w:bCs/>
          <w:color w:val="000000" w:themeColor="text1"/>
          <w:szCs w:val="22"/>
          <w:lang w:val="es-AR"/>
        </w:rPr>
        <w:t>las recomendaciones señaladas en el</w:t>
      </w:r>
      <w:r w:rsidR="003805FC" w:rsidRPr="00C001A8">
        <w:rPr>
          <w:rFonts w:ascii="Times New Roman" w:hAnsi="Times New Roman"/>
          <w:bCs/>
          <w:color w:val="000000" w:themeColor="text1"/>
          <w:szCs w:val="22"/>
          <w:lang w:val="es-AR"/>
        </w:rPr>
        <w:t xml:space="preserve"> i</w:t>
      </w:r>
      <w:r w:rsidR="00F73999" w:rsidRPr="00C001A8">
        <w:rPr>
          <w:rFonts w:ascii="Times New Roman" w:hAnsi="Times New Roman"/>
          <w:bCs/>
          <w:color w:val="000000" w:themeColor="text1"/>
          <w:szCs w:val="22"/>
          <w:lang w:val="es-AR"/>
        </w:rPr>
        <w:t>nforme de la Misión de Buenos Oficios, en particular la necesidad de adoptar medidas urgentes para restablecer un ambiente de seguridad;</w:t>
      </w:r>
    </w:p>
    <w:p w14:paraId="1F1E798A" w14:textId="6F296119" w:rsidR="00F73999" w:rsidRPr="00C001A8" w:rsidRDefault="00F73999" w:rsidP="00C001A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themeColor="text1"/>
          <w:szCs w:val="22"/>
          <w:u w:val="single"/>
          <w:lang w:val="es-AR"/>
        </w:rPr>
      </w:pPr>
    </w:p>
    <w:p w14:paraId="576397D0" w14:textId="20D3CA73" w:rsidR="00F73999" w:rsidRPr="00C001A8" w:rsidRDefault="003E2249" w:rsidP="003E2249">
      <w:pPr>
        <w:ind w:firstLine="720"/>
        <w:rPr>
          <w:rFonts w:ascii="Times New Roman" w:hAnsi="Times New Roman"/>
          <w:bCs/>
          <w:color w:val="000000" w:themeColor="text1"/>
          <w:szCs w:val="22"/>
          <w:lang w:val="es-AR"/>
        </w:rPr>
      </w:pPr>
      <w:r w:rsidRPr="00C001A8">
        <w:rPr>
          <w:rFonts w:ascii="Times New Roman" w:hAnsi="Times New Roman"/>
          <w:bCs/>
          <w:color w:val="000000" w:themeColor="text1"/>
          <w:szCs w:val="22"/>
          <w:lang w:val="es-AR"/>
        </w:rPr>
        <w:t xml:space="preserve">EXPRESAN </w:t>
      </w:r>
      <w:r w:rsidR="00F73999" w:rsidRPr="00C001A8">
        <w:rPr>
          <w:rFonts w:ascii="Times New Roman" w:hAnsi="Times New Roman"/>
          <w:bCs/>
          <w:color w:val="000000" w:themeColor="text1"/>
          <w:szCs w:val="22"/>
          <w:lang w:val="es-AR"/>
        </w:rPr>
        <w:t>su profunda preocupación por el empeoramiento de la crisis política,</w:t>
      </w:r>
      <w:r w:rsidR="003805FC" w:rsidRPr="00C001A8">
        <w:rPr>
          <w:rFonts w:ascii="Times New Roman" w:hAnsi="Times New Roman"/>
          <w:bCs/>
          <w:color w:val="000000" w:themeColor="text1"/>
          <w:szCs w:val="22"/>
          <w:lang w:val="es-AR"/>
        </w:rPr>
        <w:t xml:space="preserve"> </w:t>
      </w:r>
      <w:r w:rsidR="00F73999" w:rsidRPr="00C001A8">
        <w:rPr>
          <w:rFonts w:ascii="Times New Roman" w:hAnsi="Times New Roman"/>
          <w:bCs/>
          <w:color w:val="000000" w:themeColor="text1"/>
          <w:szCs w:val="22"/>
          <w:lang w:val="es-AR"/>
        </w:rPr>
        <w:t>económica,</w:t>
      </w:r>
      <w:r w:rsidR="003805FC" w:rsidRPr="00C001A8">
        <w:rPr>
          <w:rFonts w:ascii="Times New Roman" w:hAnsi="Times New Roman"/>
          <w:bCs/>
          <w:color w:val="000000" w:themeColor="text1"/>
          <w:szCs w:val="22"/>
          <w:lang w:val="es-AR"/>
        </w:rPr>
        <w:t xml:space="preserve"> </w:t>
      </w:r>
      <w:r w:rsidR="00F73999" w:rsidRPr="00C001A8">
        <w:rPr>
          <w:rFonts w:ascii="Times New Roman" w:hAnsi="Times New Roman"/>
          <w:bCs/>
          <w:color w:val="000000" w:themeColor="text1"/>
          <w:szCs w:val="22"/>
          <w:lang w:val="es-AR"/>
        </w:rPr>
        <w:t>social, de seguridad y humanitaria en Haití y su grave</w:t>
      </w:r>
      <w:r w:rsidR="003805FC" w:rsidRPr="00C001A8">
        <w:rPr>
          <w:rFonts w:ascii="Times New Roman" w:hAnsi="Times New Roman"/>
          <w:bCs/>
          <w:color w:val="000000" w:themeColor="text1"/>
          <w:szCs w:val="22"/>
          <w:lang w:val="es-AR"/>
        </w:rPr>
        <w:t xml:space="preserve"> </w:t>
      </w:r>
      <w:r w:rsidR="00F73999" w:rsidRPr="00C001A8">
        <w:rPr>
          <w:rFonts w:ascii="Times New Roman" w:hAnsi="Times New Roman"/>
          <w:bCs/>
          <w:color w:val="000000" w:themeColor="text1"/>
          <w:szCs w:val="22"/>
          <w:lang w:val="es-AR"/>
        </w:rPr>
        <w:t xml:space="preserve">impacto en la estabilidad de la región. </w:t>
      </w:r>
    </w:p>
    <w:p w14:paraId="52A97CE1" w14:textId="14465D4F" w:rsidR="00F73999" w:rsidRPr="00C001A8" w:rsidRDefault="00F73999" w:rsidP="00C001A8">
      <w:pPr>
        <w:rPr>
          <w:rFonts w:ascii="Times New Roman" w:hAnsi="Times New Roman"/>
          <w:bCs/>
          <w:color w:val="000000" w:themeColor="text1"/>
          <w:szCs w:val="22"/>
          <w:lang w:val="es-AR"/>
        </w:rPr>
      </w:pPr>
    </w:p>
    <w:p w14:paraId="744945B7" w14:textId="6BE3E4F7" w:rsidR="00F73999" w:rsidRPr="00C001A8" w:rsidRDefault="003E2249" w:rsidP="003E2249">
      <w:pPr>
        <w:ind w:firstLine="720"/>
        <w:rPr>
          <w:rFonts w:ascii="Times New Roman" w:hAnsi="Times New Roman"/>
          <w:bCs/>
          <w:color w:val="000000" w:themeColor="text1"/>
          <w:szCs w:val="22"/>
          <w:lang w:val="es-AR"/>
        </w:rPr>
      </w:pPr>
      <w:r w:rsidRPr="00C001A8">
        <w:rPr>
          <w:rFonts w:ascii="Times New Roman" w:hAnsi="Times New Roman"/>
          <w:bCs/>
          <w:color w:val="000000" w:themeColor="text1"/>
          <w:szCs w:val="22"/>
          <w:lang w:val="es-AR"/>
        </w:rPr>
        <w:t xml:space="preserve">ALIENTAN </w:t>
      </w:r>
      <w:r w:rsidR="00F73999" w:rsidRPr="00C001A8">
        <w:rPr>
          <w:rFonts w:ascii="Times New Roman" w:hAnsi="Times New Roman"/>
          <w:bCs/>
          <w:color w:val="000000" w:themeColor="text1"/>
          <w:szCs w:val="22"/>
          <w:lang w:val="es-AR"/>
        </w:rPr>
        <w:t>al Gobierno de Haití a</w:t>
      </w:r>
      <w:r w:rsidR="003805FC" w:rsidRPr="00C001A8">
        <w:rPr>
          <w:rFonts w:ascii="Times New Roman" w:hAnsi="Times New Roman"/>
          <w:bCs/>
          <w:color w:val="000000" w:themeColor="text1"/>
          <w:szCs w:val="22"/>
          <w:lang w:val="es-AR"/>
        </w:rPr>
        <w:t xml:space="preserve"> </w:t>
      </w:r>
      <w:r w:rsidR="00F73999" w:rsidRPr="00C001A8">
        <w:rPr>
          <w:rFonts w:ascii="Times New Roman" w:hAnsi="Times New Roman"/>
          <w:bCs/>
          <w:color w:val="000000" w:themeColor="text1"/>
          <w:szCs w:val="22"/>
          <w:lang w:val="es-AR"/>
        </w:rPr>
        <w:t>que garantice el bienestar del pueblo haitiano, e instan</w:t>
      </w:r>
      <w:r w:rsidR="003805FC" w:rsidRPr="00C001A8">
        <w:rPr>
          <w:rFonts w:ascii="Times New Roman" w:hAnsi="Times New Roman"/>
          <w:bCs/>
          <w:color w:val="000000" w:themeColor="text1"/>
          <w:szCs w:val="22"/>
          <w:lang w:val="es-AR"/>
        </w:rPr>
        <w:t xml:space="preserve"> </w:t>
      </w:r>
      <w:r w:rsidR="00F73999" w:rsidRPr="00C001A8">
        <w:rPr>
          <w:rFonts w:ascii="Times New Roman" w:hAnsi="Times New Roman"/>
          <w:bCs/>
          <w:color w:val="000000" w:themeColor="text1"/>
          <w:szCs w:val="22"/>
          <w:lang w:val="es-AR"/>
        </w:rPr>
        <w:t>a todas las partes interesadas a entablar un diálogo serio e inclusivo para encontrar soluciones duraderas que satisfagan las aspiraciones de dicho pueblo.</w:t>
      </w:r>
    </w:p>
    <w:p w14:paraId="238351AF" w14:textId="77777777" w:rsidR="00F73999" w:rsidRPr="00C001A8" w:rsidRDefault="00F73999" w:rsidP="00C001A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themeColor="text1"/>
          <w:szCs w:val="22"/>
          <w:lang w:val="es-AR"/>
        </w:rPr>
      </w:pPr>
    </w:p>
    <w:p w14:paraId="18079B66" w14:textId="76746F6F" w:rsidR="00F73999" w:rsidRPr="00C001A8" w:rsidRDefault="003E2249" w:rsidP="003E22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color w:val="000000" w:themeColor="text1"/>
          <w:szCs w:val="22"/>
          <w:lang w:val="es-AR"/>
        </w:rPr>
      </w:pPr>
      <w:r w:rsidRPr="00C001A8">
        <w:rPr>
          <w:rFonts w:ascii="Times New Roman" w:hAnsi="Times New Roman"/>
          <w:bCs/>
          <w:color w:val="000000" w:themeColor="text1"/>
          <w:szCs w:val="22"/>
          <w:lang w:val="es-AR"/>
        </w:rPr>
        <w:t xml:space="preserve">REAFIRMAN </w:t>
      </w:r>
      <w:r w:rsidR="00F73999" w:rsidRPr="00C001A8">
        <w:rPr>
          <w:rFonts w:ascii="Times New Roman" w:hAnsi="Times New Roman"/>
          <w:bCs/>
          <w:color w:val="000000" w:themeColor="text1"/>
          <w:szCs w:val="22"/>
          <w:lang w:val="es-AR"/>
        </w:rPr>
        <w:t>que cualquier solución a la actual crisis multidimensional en Haití requiere los esfuerzos de todas las partes interesadas de la nación haitiana, incluyendo el gobierno, la oposición, la sociedad civil y los sectores privado y religioso.</w:t>
      </w:r>
    </w:p>
    <w:p w14:paraId="4A508CD5" w14:textId="77777777" w:rsidR="003E2249" w:rsidRPr="00C001A8" w:rsidRDefault="003E2249" w:rsidP="00C001A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themeColor="text1"/>
          <w:szCs w:val="22"/>
          <w:lang w:val="es-AR"/>
        </w:rPr>
      </w:pPr>
    </w:p>
    <w:p w14:paraId="63CBD5E4" w14:textId="2359BE4D" w:rsidR="00F73999" w:rsidRPr="00C001A8" w:rsidRDefault="003E2249" w:rsidP="003E22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color w:val="000000" w:themeColor="text1"/>
          <w:szCs w:val="22"/>
          <w:lang w:val="es-AR"/>
        </w:rPr>
      </w:pPr>
      <w:r w:rsidRPr="00C001A8">
        <w:rPr>
          <w:rFonts w:ascii="Times New Roman" w:hAnsi="Times New Roman"/>
          <w:bCs/>
          <w:color w:val="000000" w:themeColor="text1"/>
          <w:szCs w:val="22"/>
          <w:lang w:val="es-AR"/>
        </w:rPr>
        <w:t xml:space="preserve">INSTAN </w:t>
      </w:r>
      <w:r w:rsidR="00F73999" w:rsidRPr="00C001A8">
        <w:rPr>
          <w:rFonts w:ascii="Times New Roman" w:hAnsi="Times New Roman"/>
          <w:bCs/>
          <w:color w:val="000000" w:themeColor="text1"/>
          <w:szCs w:val="22"/>
          <w:lang w:val="es-AR"/>
        </w:rPr>
        <w:t>a</w:t>
      </w:r>
      <w:r w:rsidRPr="00C001A8">
        <w:rPr>
          <w:rFonts w:ascii="Times New Roman" w:hAnsi="Times New Roman"/>
          <w:bCs/>
          <w:color w:val="000000" w:themeColor="text1"/>
          <w:szCs w:val="22"/>
          <w:lang w:val="es-AR"/>
        </w:rPr>
        <w:t xml:space="preserve"> </w:t>
      </w:r>
      <w:r w:rsidR="00F73999" w:rsidRPr="00C001A8">
        <w:rPr>
          <w:rFonts w:ascii="Times New Roman" w:hAnsi="Times New Roman"/>
          <w:bCs/>
          <w:color w:val="000000" w:themeColor="text1"/>
          <w:szCs w:val="22"/>
          <w:lang w:val="es-AR"/>
        </w:rPr>
        <w:t>la Organización de Estados Americanos y a la comunidad internacional que sigan</w:t>
      </w:r>
      <w:r w:rsidR="00CD240A">
        <w:rPr>
          <w:rFonts w:ascii="Times New Roman" w:hAnsi="Times New Roman"/>
          <w:bCs/>
          <w:color w:val="000000" w:themeColor="text1"/>
          <w:szCs w:val="22"/>
          <w:lang w:val="es-AR"/>
        </w:rPr>
        <w:t xml:space="preserve"> </w:t>
      </w:r>
      <w:r w:rsidR="00F73999" w:rsidRPr="00C001A8">
        <w:rPr>
          <w:rFonts w:ascii="Times New Roman" w:hAnsi="Times New Roman"/>
          <w:bCs/>
          <w:color w:val="000000" w:themeColor="text1"/>
          <w:szCs w:val="22"/>
          <w:lang w:val="es-AR"/>
        </w:rPr>
        <w:t>apoyando a las autoridades haitianas en sus esfuerzos por restablecer la seguridad, combatir la impunidad y defender los derechos humanos en Haití, y a que ayuden a preparar unas elecciones libres, justas y transparentes bajo observación internacional.</w:t>
      </w:r>
    </w:p>
    <w:p w14:paraId="1DD97089" w14:textId="77777777" w:rsidR="00F73999" w:rsidRPr="00C001A8" w:rsidRDefault="00F73999" w:rsidP="00C001A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themeColor="text1"/>
          <w:szCs w:val="22"/>
          <w:lang w:val="es-AR"/>
        </w:rPr>
      </w:pPr>
    </w:p>
    <w:p w14:paraId="76AE25D0" w14:textId="79645D93" w:rsidR="00F73999" w:rsidRPr="00C001A8" w:rsidRDefault="003E2249" w:rsidP="003E22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color w:val="000000" w:themeColor="text1"/>
          <w:szCs w:val="22"/>
          <w:lang w:val="es-AR"/>
        </w:rPr>
      </w:pPr>
      <w:r w:rsidRPr="00C001A8">
        <w:rPr>
          <w:rFonts w:ascii="Times New Roman" w:hAnsi="Times New Roman"/>
          <w:bCs/>
          <w:color w:val="000000" w:themeColor="text1"/>
          <w:szCs w:val="22"/>
          <w:lang w:val="es-AR"/>
        </w:rPr>
        <w:t xml:space="preserve">REAFIRMAN </w:t>
      </w:r>
      <w:r w:rsidR="00F73999" w:rsidRPr="00C001A8">
        <w:rPr>
          <w:rFonts w:ascii="Times New Roman" w:hAnsi="Times New Roman"/>
          <w:bCs/>
          <w:color w:val="000000" w:themeColor="text1"/>
          <w:szCs w:val="22"/>
          <w:lang w:val="es-AR"/>
        </w:rPr>
        <w:t>su compromiso con el pueblo haitiano en su determinación de resolver la grave crisis humanitaria del país, agravada por la pandemia de Covid-19 y desastres naturales, y de trabajar juntos por un futuro estable, próspero y seguro en Haití.</w:t>
      </w:r>
    </w:p>
    <w:p w14:paraId="426B3264" w14:textId="77777777" w:rsidR="003E2249" w:rsidRPr="00C001A8" w:rsidRDefault="003E2249" w:rsidP="00C001A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themeColor="text1"/>
          <w:szCs w:val="22"/>
          <w:lang w:val="es-AR"/>
        </w:rPr>
      </w:pPr>
    </w:p>
    <w:p w14:paraId="5BD90E14" w14:textId="32581D2F" w:rsidR="00F73999" w:rsidRPr="00C001A8" w:rsidRDefault="003E2249" w:rsidP="003E22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color w:val="000000" w:themeColor="text1"/>
          <w:szCs w:val="22"/>
        </w:rPr>
      </w:pPr>
      <w:r w:rsidRPr="00C001A8">
        <w:rPr>
          <w:rFonts w:ascii="Times New Roman" w:hAnsi="Times New Roman"/>
          <w:bCs/>
          <w:color w:val="000000" w:themeColor="text1"/>
          <w:szCs w:val="22"/>
        </w:rPr>
        <w:t>AL</w:t>
      </w:r>
      <w:r w:rsidR="003805FC" w:rsidRPr="00C001A8">
        <w:rPr>
          <w:rFonts w:ascii="Times New Roman" w:hAnsi="Times New Roman"/>
          <w:bCs/>
          <w:color w:val="000000" w:themeColor="text1"/>
          <w:szCs w:val="22"/>
        </w:rPr>
        <w:t>IENTAN</w:t>
      </w:r>
      <w:r w:rsidRPr="00C001A8">
        <w:rPr>
          <w:rFonts w:ascii="Times New Roman" w:hAnsi="Times New Roman"/>
          <w:bCs/>
          <w:color w:val="000000" w:themeColor="text1"/>
          <w:szCs w:val="22"/>
        </w:rPr>
        <w:t xml:space="preserve"> </w:t>
      </w:r>
      <w:r w:rsidR="00F73999" w:rsidRPr="00C001A8">
        <w:rPr>
          <w:rFonts w:ascii="Times New Roman" w:hAnsi="Times New Roman"/>
          <w:bCs/>
          <w:color w:val="000000" w:themeColor="text1"/>
          <w:szCs w:val="22"/>
        </w:rPr>
        <w:t>a los Estados miembros a cooperar con la República de Haití en relación con la investigación del asesinato del presidente Jovenel Moïse.</w:t>
      </w:r>
    </w:p>
    <w:p w14:paraId="13310C6F" w14:textId="77777777" w:rsidR="003805FC" w:rsidRPr="00C001A8" w:rsidRDefault="003805FC" w:rsidP="00C001A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themeColor="text1"/>
          <w:szCs w:val="22"/>
        </w:rPr>
      </w:pPr>
    </w:p>
    <w:p w14:paraId="43839D57" w14:textId="03A6D578" w:rsidR="00F73999" w:rsidRPr="00C001A8" w:rsidRDefault="003E2249" w:rsidP="003E22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color w:val="000000" w:themeColor="text1"/>
          <w:szCs w:val="22"/>
          <w:lang w:val="es-US"/>
        </w:rPr>
      </w:pPr>
      <w:r w:rsidRPr="00C001A8">
        <w:rPr>
          <w:rFonts w:ascii="Times New Roman" w:hAnsi="Times New Roman"/>
          <w:bCs/>
          <w:color w:val="000000" w:themeColor="text1"/>
          <w:szCs w:val="22"/>
        </w:rPr>
        <w:t>EXHORTA</w:t>
      </w:r>
      <w:r w:rsidR="003805FC" w:rsidRPr="00C001A8">
        <w:rPr>
          <w:rFonts w:ascii="Times New Roman" w:hAnsi="Times New Roman"/>
          <w:bCs/>
          <w:color w:val="000000" w:themeColor="text1"/>
          <w:szCs w:val="22"/>
        </w:rPr>
        <w:t>N</w:t>
      </w:r>
      <w:r w:rsidRPr="00C001A8">
        <w:rPr>
          <w:rFonts w:ascii="Times New Roman" w:hAnsi="Times New Roman"/>
          <w:bCs/>
          <w:color w:val="000000" w:themeColor="text1"/>
          <w:szCs w:val="22"/>
        </w:rPr>
        <w:t xml:space="preserve"> </w:t>
      </w:r>
      <w:r w:rsidR="00F73999" w:rsidRPr="00C001A8">
        <w:rPr>
          <w:rFonts w:ascii="Times New Roman" w:hAnsi="Times New Roman"/>
          <w:bCs/>
          <w:color w:val="000000" w:themeColor="text1"/>
          <w:szCs w:val="22"/>
        </w:rPr>
        <w:t>a los Estados miembros de la Organización a abordar urgentemente la situación actual en Haití.</w:t>
      </w:r>
    </w:p>
    <w:p w14:paraId="217EDE3E" w14:textId="7FDC23C8" w:rsidR="00F73999" w:rsidRPr="003D3EDF" w:rsidRDefault="003E2249" w:rsidP="00F739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Style w:val="FootnoteReference"/>
          <w:rFonts w:ascii="Times New Roman" w:hAnsi="Times New Roman"/>
          <w:szCs w:val="22"/>
          <w:lang w:val="es-PE"/>
        </w:rPr>
      </w:pPr>
      <w:r w:rsidRPr="003D3EDF">
        <w:rPr>
          <w:rFonts w:ascii="Times New Roman" w:hAnsi="Times New Roman"/>
          <w:noProof/>
          <w:szCs w:val="22"/>
          <w:lang w:val="en-US"/>
        </w:rPr>
        <w:drawing>
          <wp:anchor distT="0" distB="0" distL="114300" distR="114300" simplePos="0" relativeHeight="251656192" behindDoc="0" locked="0" layoutInCell="1" allowOverlap="1" wp14:anchorId="50254824" wp14:editId="095EA3CB">
            <wp:simplePos x="0" y="0"/>
            <wp:positionH relativeFrom="margin">
              <wp:align>right</wp:align>
            </wp:positionH>
            <wp:positionV relativeFrom="page">
              <wp:posOffset>8771255</wp:posOffset>
            </wp:positionV>
            <wp:extent cx="713105" cy="713105"/>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F05617" w:rsidRPr="003D3EDF">
        <w:rPr>
          <w:rFonts w:ascii="Times New Roman" w:hAnsi="Times New Roman"/>
          <w:noProof/>
          <w:szCs w:val="22"/>
          <w:lang w:val="en-US"/>
        </w:rPr>
        <mc:AlternateContent>
          <mc:Choice Requires="wps">
            <w:drawing>
              <wp:anchor distT="0" distB="0" distL="114300" distR="114300" simplePos="0" relativeHeight="251658240" behindDoc="0" locked="1" layoutInCell="1" allowOverlap="1" wp14:anchorId="3B55AA2A" wp14:editId="49F47D3C">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3307CC9" w14:textId="5A58E1FD" w:rsidR="00F05617" w:rsidRPr="00F05617" w:rsidRDefault="00F0561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AG08409S0</w:t>
                            </w:r>
                            <w:r w:rsidR="003805E5">
                              <w:rPr>
                                <w:rFonts w:ascii="Times New Roman" w:hAnsi="Times New Roman"/>
                                <w:noProof/>
                                <w:sz w:val="18"/>
                              </w:rPr>
                              <w:t>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55AA2A"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0Hvap&#10;ggIAAAkFAAAOAAAAAAAAAAAAAAAAAC4CAABkcnMvZTJvRG9jLnhtbFBLAQItABQABgAIAAAAIQCi&#10;ImOP3gAAAA0BAAAPAAAAAAAAAAAAAAAAANwEAABkcnMvZG93bnJldi54bWxQSwUGAAAAAAQABADz&#10;AAAA5wUAAAAA&#10;" filled="f" stroked="f">
                <v:stroke joinstyle="round"/>
                <v:textbox>
                  <w:txbxContent>
                    <w:p w14:paraId="73307CC9" w14:textId="5A58E1FD" w:rsidR="00F05617" w:rsidRPr="00F05617" w:rsidRDefault="00F0561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AG08409S0</w:t>
                      </w:r>
                      <w:r w:rsidR="003805E5">
                        <w:rPr>
                          <w:rFonts w:ascii="Times New Roman" w:hAnsi="Times New Roman"/>
                          <w:noProof/>
                          <w:sz w:val="18"/>
                        </w:rPr>
                        <w:t>4</w:t>
                      </w:r>
                      <w:r>
                        <w:rPr>
                          <w:rFonts w:ascii="Times New Roman" w:hAnsi="Times New Roman"/>
                          <w:sz w:val="18"/>
                        </w:rPr>
                        <w:fldChar w:fldCharType="end"/>
                      </w:r>
                    </w:p>
                  </w:txbxContent>
                </v:textbox>
                <w10:wrap anchory="page"/>
                <w10:anchorlock/>
              </v:shape>
            </w:pict>
          </mc:Fallback>
        </mc:AlternateContent>
      </w:r>
    </w:p>
    <w:sectPr w:rsidR="00F73999" w:rsidRPr="003D3EDF" w:rsidSect="00090181">
      <w:headerReference w:type="first" r:id="rId12"/>
      <w:endnotePr>
        <w:numFmt w:val="decimal"/>
      </w:endnotePr>
      <w:type w:val="oddPage"/>
      <w:pgSz w:w="12240" w:h="15840"/>
      <w:pgMar w:top="2160" w:right="1570" w:bottom="1296" w:left="1699" w:header="1296" w:footer="1296" w:gutter="0"/>
      <w:pgNumType w:start="3"/>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C7EAD" w14:textId="77777777" w:rsidR="0035369D" w:rsidRDefault="0035369D">
      <w:pPr>
        <w:spacing w:line="20" w:lineRule="exact"/>
      </w:pPr>
    </w:p>
  </w:endnote>
  <w:endnote w:type="continuationSeparator" w:id="0">
    <w:p w14:paraId="27939110" w14:textId="77777777" w:rsidR="0035369D" w:rsidRDefault="0035369D">
      <w:r>
        <w:t xml:space="preserve"> </w:t>
      </w:r>
    </w:p>
  </w:endnote>
  <w:endnote w:type="continuationNotice" w:id="1">
    <w:p w14:paraId="64A08F1C" w14:textId="77777777" w:rsidR="0035369D" w:rsidRDefault="003536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B8F4E" w14:textId="77777777" w:rsidR="0035369D" w:rsidRDefault="0035369D">
      <w:r>
        <w:separator/>
      </w:r>
    </w:p>
  </w:footnote>
  <w:footnote w:type="continuationSeparator" w:id="0">
    <w:p w14:paraId="3826FC50" w14:textId="77777777" w:rsidR="0035369D" w:rsidRDefault="00353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81FE" w14:textId="77777777" w:rsidR="00E33A13" w:rsidRPr="00E33A13" w:rsidRDefault="00E33A13">
    <w:pPr>
      <w:pStyle w:val="Header"/>
      <w:jc w:val="center"/>
      <w:rPr>
        <w:rFonts w:ascii="Times New Roman" w:hAnsi="Times New Roman"/>
      </w:rPr>
    </w:pPr>
    <w:r w:rsidRPr="00E33A13">
      <w:rPr>
        <w:rFonts w:ascii="Times New Roman" w:hAnsi="Times New Roman"/>
      </w:rPr>
      <w:t xml:space="preserve">- </w:t>
    </w:r>
    <w:sdt>
      <w:sdtPr>
        <w:rPr>
          <w:rFonts w:ascii="Times New Roman" w:hAnsi="Times New Roman"/>
        </w:rPr>
        <w:id w:val="1279075187"/>
        <w:docPartObj>
          <w:docPartGallery w:val="Page Numbers (Top of Page)"/>
          <w:docPartUnique/>
        </w:docPartObj>
      </w:sdtPr>
      <w:sdtEndPr>
        <w:rPr>
          <w:noProof/>
        </w:rPr>
      </w:sdtEndPr>
      <w:sdtContent>
        <w:r w:rsidRPr="00E33A13">
          <w:rPr>
            <w:rFonts w:ascii="Times New Roman" w:hAnsi="Times New Roman"/>
          </w:rPr>
          <w:fldChar w:fldCharType="begin"/>
        </w:r>
        <w:r w:rsidRPr="00E33A13">
          <w:rPr>
            <w:rFonts w:ascii="Times New Roman" w:hAnsi="Times New Roman"/>
          </w:rPr>
          <w:instrText xml:space="preserve"> PAGE   \* MERGEFORMAT </w:instrText>
        </w:r>
        <w:r w:rsidRPr="00E33A13">
          <w:rPr>
            <w:rFonts w:ascii="Times New Roman" w:hAnsi="Times New Roman"/>
          </w:rPr>
          <w:fldChar w:fldCharType="separate"/>
        </w:r>
        <w:r w:rsidR="003805FC">
          <w:rPr>
            <w:rFonts w:ascii="Times New Roman" w:hAnsi="Times New Roman"/>
            <w:noProof/>
          </w:rPr>
          <w:t>4</w:t>
        </w:r>
        <w:r w:rsidRPr="00E33A13">
          <w:rPr>
            <w:rFonts w:ascii="Times New Roman" w:hAnsi="Times New Roman"/>
            <w:noProof/>
          </w:rPr>
          <w:fldChar w:fldCharType="end"/>
        </w:r>
        <w:r w:rsidRPr="00E33A13">
          <w:rPr>
            <w:rFonts w:ascii="Times New Roman" w:hAnsi="Times New Roman"/>
            <w:noProof/>
          </w:rPr>
          <w:t xml:space="preserve"> -</w:t>
        </w:r>
      </w:sdtContent>
    </w:sdt>
  </w:p>
  <w:p w14:paraId="48BAA59F" w14:textId="77777777" w:rsidR="00786994" w:rsidRDefault="00786994" w:rsidP="00E33A13">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305991"/>
      <w:docPartObj>
        <w:docPartGallery w:val="Page Numbers (Top of Page)"/>
        <w:docPartUnique/>
      </w:docPartObj>
    </w:sdtPr>
    <w:sdtEndPr>
      <w:rPr>
        <w:noProof/>
      </w:rPr>
    </w:sdtEndPr>
    <w:sdtContent>
      <w:p w14:paraId="2984E8D8" w14:textId="0038A9E6" w:rsidR="00090181" w:rsidRDefault="006C7C01">
        <w:pPr>
          <w:pStyle w:val="Header"/>
          <w:jc w:val="center"/>
        </w:pPr>
      </w:p>
    </w:sdtContent>
  </w:sdt>
  <w:p w14:paraId="3E357A6F" w14:textId="77777777" w:rsidR="00786994" w:rsidRDefault="0078699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7D4D" w14:textId="77777777" w:rsidR="00090181" w:rsidRPr="003E2249" w:rsidRDefault="00090181" w:rsidP="003E2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A8E"/>
    <w:rsid w:val="000502D4"/>
    <w:rsid w:val="00090181"/>
    <w:rsid w:val="00172651"/>
    <w:rsid w:val="0035369D"/>
    <w:rsid w:val="003805E5"/>
    <w:rsid w:val="003805FC"/>
    <w:rsid w:val="003808F7"/>
    <w:rsid w:val="003D3EDF"/>
    <w:rsid w:val="003E2249"/>
    <w:rsid w:val="0043084F"/>
    <w:rsid w:val="00473669"/>
    <w:rsid w:val="00520D30"/>
    <w:rsid w:val="00675502"/>
    <w:rsid w:val="006C7C01"/>
    <w:rsid w:val="00786994"/>
    <w:rsid w:val="007C1D78"/>
    <w:rsid w:val="007E1F81"/>
    <w:rsid w:val="00803E6E"/>
    <w:rsid w:val="00826436"/>
    <w:rsid w:val="00967AC5"/>
    <w:rsid w:val="009847A7"/>
    <w:rsid w:val="009C60D3"/>
    <w:rsid w:val="009F1712"/>
    <w:rsid w:val="00AB1D42"/>
    <w:rsid w:val="00B03673"/>
    <w:rsid w:val="00B6711A"/>
    <w:rsid w:val="00BE4941"/>
    <w:rsid w:val="00C001A8"/>
    <w:rsid w:val="00C51357"/>
    <w:rsid w:val="00CD240A"/>
    <w:rsid w:val="00D13300"/>
    <w:rsid w:val="00D33DC8"/>
    <w:rsid w:val="00D367C0"/>
    <w:rsid w:val="00DA1A8E"/>
    <w:rsid w:val="00E33A13"/>
    <w:rsid w:val="00F05617"/>
    <w:rsid w:val="00F611F7"/>
    <w:rsid w:val="00F7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41C7C7"/>
  <w15:docId w15:val="{45F03ABB-C3ED-4856-BA78-496848D2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character" w:styleId="Hyperlink">
    <w:name w:val="Hyperlink"/>
    <w:basedOn w:val="DefaultParagraphFont"/>
    <w:uiPriority w:val="99"/>
    <w:unhideWhenUsed/>
    <w:rsid w:val="00D367C0"/>
    <w:rPr>
      <w:color w:val="0000FF" w:themeColor="hyperlink"/>
      <w:u w:val="single"/>
    </w:rPr>
  </w:style>
  <w:style w:type="paragraph" w:customStyle="1" w:styleId="Body">
    <w:name w:val="Body"/>
    <w:rsid w:val="00967AC5"/>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character" w:customStyle="1" w:styleId="HeaderChar">
    <w:name w:val="Header Char"/>
    <w:basedOn w:val="DefaultParagraphFont"/>
    <w:link w:val="Header"/>
    <w:uiPriority w:val="99"/>
    <w:rsid w:val="00E33A13"/>
    <w:rPr>
      <w:rFonts w:ascii="CG Times" w:hAnsi="CG Times"/>
      <w:sz w:val="22"/>
      <w:lang w:val="es-ES"/>
    </w:rPr>
  </w:style>
  <w:style w:type="character" w:customStyle="1" w:styleId="UnresolvedMention1">
    <w:name w:val="Unresolved Mention1"/>
    <w:basedOn w:val="DefaultParagraphFont"/>
    <w:uiPriority w:val="99"/>
    <w:semiHidden/>
    <w:unhideWhenUsed/>
    <w:rsid w:val="00826436"/>
    <w:rPr>
      <w:color w:val="605E5C"/>
      <w:shd w:val="clear" w:color="auto" w:fill="E1DFDD"/>
    </w:rPr>
  </w:style>
  <w:style w:type="character" w:styleId="FollowedHyperlink">
    <w:name w:val="FollowedHyperlink"/>
    <w:basedOn w:val="DefaultParagraphFont"/>
    <w:uiPriority w:val="99"/>
    <w:semiHidden/>
    <w:unhideWhenUsed/>
    <w:rsid w:val="00AB1D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9870">
      <w:bodyDiv w:val="1"/>
      <w:marLeft w:val="0"/>
      <w:marRight w:val="0"/>
      <w:marTop w:val="0"/>
      <w:marBottom w:val="0"/>
      <w:divBdr>
        <w:top w:val="none" w:sz="0" w:space="0" w:color="auto"/>
        <w:left w:val="none" w:sz="0" w:space="0" w:color="auto"/>
        <w:bottom w:val="none" w:sz="0" w:space="0" w:color="auto"/>
        <w:right w:val="none" w:sz="0" w:space="0" w:color="auto"/>
      </w:divBdr>
    </w:div>
    <w:div w:id="406147841">
      <w:bodyDiv w:val="1"/>
      <w:marLeft w:val="0"/>
      <w:marRight w:val="0"/>
      <w:marTop w:val="0"/>
      <w:marBottom w:val="0"/>
      <w:divBdr>
        <w:top w:val="none" w:sz="0" w:space="0" w:color="auto"/>
        <w:left w:val="none" w:sz="0" w:space="0" w:color="auto"/>
        <w:bottom w:val="none" w:sz="0" w:space="0" w:color="auto"/>
        <w:right w:val="none" w:sz="0" w:space="0" w:color="auto"/>
      </w:divBdr>
    </w:div>
    <w:div w:id="425200314">
      <w:bodyDiv w:val="1"/>
      <w:marLeft w:val="0"/>
      <w:marRight w:val="0"/>
      <w:marTop w:val="0"/>
      <w:marBottom w:val="0"/>
      <w:divBdr>
        <w:top w:val="none" w:sz="0" w:space="0" w:color="auto"/>
        <w:left w:val="none" w:sz="0" w:space="0" w:color="auto"/>
        <w:bottom w:val="none" w:sz="0" w:space="0" w:color="auto"/>
        <w:right w:val="none" w:sz="0" w:space="0" w:color="auto"/>
      </w:divBdr>
    </w:div>
    <w:div w:id="426852056">
      <w:bodyDiv w:val="1"/>
      <w:marLeft w:val="0"/>
      <w:marRight w:val="0"/>
      <w:marTop w:val="0"/>
      <w:marBottom w:val="0"/>
      <w:divBdr>
        <w:top w:val="none" w:sz="0" w:space="0" w:color="auto"/>
        <w:left w:val="none" w:sz="0" w:space="0" w:color="auto"/>
        <w:bottom w:val="none" w:sz="0" w:space="0" w:color="auto"/>
        <w:right w:val="none" w:sz="0" w:space="0" w:color="auto"/>
      </w:divBdr>
    </w:div>
    <w:div w:id="481849271">
      <w:bodyDiv w:val="1"/>
      <w:marLeft w:val="0"/>
      <w:marRight w:val="0"/>
      <w:marTop w:val="0"/>
      <w:marBottom w:val="0"/>
      <w:divBdr>
        <w:top w:val="none" w:sz="0" w:space="0" w:color="auto"/>
        <w:left w:val="none" w:sz="0" w:space="0" w:color="auto"/>
        <w:bottom w:val="none" w:sz="0" w:space="0" w:color="auto"/>
        <w:right w:val="none" w:sz="0" w:space="0" w:color="auto"/>
      </w:divBdr>
    </w:div>
    <w:div w:id="1088112781">
      <w:bodyDiv w:val="1"/>
      <w:marLeft w:val="0"/>
      <w:marRight w:val="0"/>
      <w:marTop w:val="0"/>
      <w:marBottom w:val="0"/>
      <w:divBdr>
        <w:top w:val="none" w:sz="0" w:space="0" w:color="auto"/>
        <w:left w:val="none" w:sz="0" w:space="0" w:color="auto"/>
        <w:bottom w:val="none" w:sz="0" w:space="0" w:color="auto"/>
        <w:right w:val="none" w:sz="0" w:space="0" w:color="auto"/>
      </w:divBdr>
    </w:div>
    <w:div w:id="1352299490">
      <w:bodyDiv w:val="1"/>
      <w:marLeft w:val="0"/>
      <w:marRight w:val="0"/>
      <w:marTop w:val="0"/>
      <w:marBottom w:val="0"/>
      <w:divBdr>
        <w:top w:val="none" w:sz="0" w:space="0" w:color="auto"/>
        <w:left w:val="none" w:sz="0" w:space="0" w:color="auto"/>
        <w:bottom w:val="none" w:sz="0" w:space="0" w:color="auto"/>
        <w:right w:val="none" w:sz="0" w:space="0" w:color="auto"/>
      </w:divBdr>
    </w:div>
    <w:div w:id="145845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0E6BD-342A-4EE0-9A32-0206428E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Mayorga, Georgina</cp:lastModifiedBy>
  <cp:revision>7</cp:revision>
  <cp:lastPrinted>1998-03-30T14:02:00Z</cp:lastPrinted>
  <dcterms:created xsi:type="dcterms:W3CDTF">2021-11-10T01:26:00Z</dcterms:created>
  <dcterms:modified xsi:type="dcterms:W3CDTF">2021-11-10T18:29:00Z</dcterms:modified>
</cp:coreProperties>
</file>